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2E3" w:rsidRDefault="006C22E3" w:rsidP="001B22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22E3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УЧРЕЖДЕНИЕ </w:t>
      </w:r>
    </w:p>
    <w:p w:rsidR="006C22E3" w:rsidRPr="006C22E3" w:rsidRDefault="006C22E3" w:rsidP="006C22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22E3">
        <w:rPr>
          <w:rFonts w:ascii="Times New Roman" w:eastAsia="Times New Roman" w:hAnsi="Times New Roman" w:cs="Times New Roman"/>
          <w:sz w:val="28"/>
          <w:szCs w:val="28"/>
        </w:rPr>
        <w:t>ДОПОЛНИТЕЛЬНОГО ОБРАЗОВАНИЯ</w:t>
      </w:r>
    </w:p>
    <w:p w:rsidR="006C22E3" w:rsidRPr="006C22E3" w:rsidRDefault="006C22E3" w:rsidP="006C22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22E3">
        <w:rPr>
          <w:rFonts w:ascii="Times New Roman" w:eastAsia="Times New Roman" w:hAnsi="Times New Roman" w:cs="Times New Roman"/>
          <w:sz w:val="28"/>
          <w:szCs w:val="28"/>
        </w:rPr>
        <w:t>«ЦЕНТР ЭСТЕТИЧЕСКОГО ВОСПИТАНИЯ»</w:t>
      </w:r>
    </w:p>
    <w:p w:rsidR="006C22E3" w:rsidRPr="006C22E3" w:rsidRDefault="006C22E3" w:rsidP="006C22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22E3">
        <w:rPr>
          <w:rFonts w:ascii="Times New Roman" w:eastAsia="Times New Roman" w:hAnsi="Times New Roman" w:cs="Times New Roman"/>
          <w:sz w:val="28"/>
          <w:szCs w:val="28"/>
        </w:rPr>
        <w:t>г. Великие Луки Псковская область</w:t>
      </w: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22E3">
        <w:rPr>
          <w:rFonts w:ascii="Times New Roman" w:eastAsia="Times New Roman" w:hAnsi="Times New Roman" w:cs="Times New Roman"/>
          <w:b/>
          <w:sz w:val="28"/>
          <w:szCs w:val="28"/>
        </w:rPr>
        <w:t>Дополнительная общеразвивающая общеобразовательная</w:t>
      </w:r>
    </w:p>
    <w:p w:rsidR="006C22E3" w:rsidRPr="006C22E3" w:rsidRDefault="006C22E3" w:rsidP="006C22E3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22E3">
        <w:rPr>
          <w:rFonts w:ascii="Times New Roman" w:eastAsia="Times New Roman" w:hAnsi="Times New Roman" w:cs="Times New Roman"/>
          <w:b/>
          <w:sz w:val="28"/>
          <w:szCs w:val="28"/>
        </w:rPr>
        <w:t>программа ранней профессиональной ориентации учащихся  в области музыкального искусства</w:t>
      </w:r>
    </w:p>
    <w:p w:rsidR="006C22E3" w:rsidRPr="006C22E3" w:rsidRDefault="006C22E3" w:rsidP="006C22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C22E3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</w:p>
    <w:p w:rsidR="006C22E3" w:rsidRPr="006C22E3" w:rsidRDefault="006C22E3" w:rsidP="006C22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autoSpaceDE w:val="0"/>
        <w:autoSpaceDN w:val="0"/>
        <w:adjustRightInd w:val="0"/>
        <w:spacing w:after="0" w:line="240" w:lineRule="auto"/>
        <w:ind w:firstLine="56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C22E3">
        <w:rPr>
          <w:rFonts w:ascii="Times New Roman" w:eastAsia="Times New Roman" w:hAnsi="Times New Roman" w:cs="Times New Roman"/>
          <w:sz w:val="28"/>
          <w:szCs w:val="28"/>
        </w:rPr>
        <w:t>Предметная область</w:t>
      </w:r>
    </w:p>
    <w:p w:rsidR="006C22E3" w:rsidRPr="006C22E3" w:rsidRDefault="006C22E3" w:rsidP="006C22E3">
      <w:pPr>
        <w:autoSpaceDE w:val="0"/>
        <w:autoSpaceDN w:val="0"/>
        <w:adjustRightInd w:val="0"/>
        <w:spacing w:after="0" w:line="240" w:lineRule="auto"/>
        <w:ind w:firstLine="5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C22E3">
        <w:rPr>
          <w:rFonts w:ascii="Times New Roman" w:eastAsia="Times New Roman" w:hAnsi="Times New Roman" w:cs="Times New Roman"/>
          <w:b/>
          <w:bCs/>
          <w:sz w:val="28"/>
          <w:szCs w:val="28"/>
        </w:rPr>
        <w:t>ПО.01. Музыкальное исполнительство</w:t>
      </w:r>
    </w:p>
    <w:p w:rsidR="006C22E3" w:rsidRPr="006C22E3" w:rsidRDefault="006C22E3" w:rsidP="006C22E3">
      <w:pPr>
        <w:autoSpaceDE w:val="0"/>
        <w:autoSpaceDN w:val="0"/>
        <w:adjustRightInd w:val="0"/>
        <w:spacing w:after="0" w:line="240" w:lineRule="auto"/>
        <w:ind w:firstLine="5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C22E3" w:rsidRPr="006C22E3" w:rsidRDefault="006C22E3" w:rsidP="006C22E3">
      <w:pPr>
        <w:autoSpaceDE w:val="0"/>
        <w:autoSpaceDN w:val="0"/>
        <w:adjustRightInd w:val="0"/>
        <w:spacing w:after="0" w:line="240" w:lineRule="auto"/>
        <w:ind w:firstLine="5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C22E3" w:rsidRPr="006C22E3" w:rsidRDefault="006C22E3" w:rsidP="006C22E3">
      <w:pPr>
        <w:autoSpaceDE w:val="0"/>
        <w:autoSpaceDN w:val="0"/>
        <w:adjustRightInd w:val="0"/>
        <w:spacing w:after="0" w:line="240" w:lineRule="auto"/>
        <w:ind w:firstLine="56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C22E3" w:rsidRPr="006C22E3" w:rsidRDefault="006C22E3" w:rsidP="006C22E3">
      <w:pPr>
        <w:autoSpaceDE w:val="0"/>
        <w:autoSpaceDN w:val="0"/>
        <w:adjustRightInd w:val="0"/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C22E3" w:rsidRPr="006C22E3" w:rsidRDefault="006C22E3" w:rsidP="006C22E3">
      <w:pPr>
        <w:autoSpaceDE w:val="0"/>
        <w:autoSpaceDN w:val="0"/>
        <w:adjustRightInd w:val="0"/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C22E3" w:rsidRDefault="001E1267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Учебный предмет</w:t>
      </w:r>
    </w:p>
    <w:p w:rsidR="001E1267" w:rsidRPr="001E1267" w:rsidRDefault="001E1267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1E1267">
        <w:rPr>
          <w:rFonts w:ascii="Times New Roman" w:eastAsia="Times New Roman" w:hAnsi="Times New Roman" w:cs="Times New Roman"/>
          <w:b/>
          <w:sz w:val="36"/>
          <w:szCs w:val="36"/>
        </w:rPr>
        <w:t>«Сольфеджио»</w:t>
      </w:r>
    </w:p>
    <w:p w:rsidR="006C22E3" w:rsidRPr="001E1267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C22E3" w:rsidRDefault="006C22E3" w:rsidP="006C22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C22E3" w:rsidRDefault="006C22E3" w:rsidP="006C22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C22E3" w:rsidRDefault="006C22E3" w:rsidP="006C22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C22E3" w:rsidRDefault="006C22E3" w:rsidP="006C22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C22E3" w:rsidRDefault="006C22E3" w:rsidP="006C22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C22E3" w:rsidRDefault="006C22E3" w:rsidP="006C22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C22E3" w:rsidRDefault="006C22E3" w:rsidP="006C22E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smartTag w:uri="urn:schemas-microsoft-com:office:smarttags" w:element="metricconverter">
        <w:smartTagPr>
          <w:attr w:name="ProductID" w:val="2018 г"/>
        </w:smartTagPr>
        <w:r w:rsidRPr="006C22E3">
          <w:rPr>
            <w:rFonts w:ascii="Times New Roman" w:eastAsia="Times New Roman" w:hAnsi="Times New Roman" w:cs="Times New Roman"/>
            <w:sz w:val="28"/>
            <w:szCs w:val="28"/>
          </w:rPr>
          <w:t>2018 г</w:t>
        </w:r>
      </w:smartTag>
    </w:p>
    <w:p w:rsidR="006C22E3" w:rsidRPr="006C22E3" w:rsidRDefault="006C22E3" w:rsidP="006C22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5"/>
        <w:gridCol w:w="4786"/>
      </w:tblGrid>
      <w:tr w:rsidR="006C22E3" w:rsidRPr="006C22E3" w:rsidTr="00473CD1">
        <w:trPr>
          <w:trHeight w:val="2684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3" w:rsidRPr="006C22E3" w:rsidRDefault="006C22E3" w:rsidP="00473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22E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«Одобрено» </w:t>
            </w:r>
          </w:p>
          <w:p w:rsidR="006C22E3" w:rsidRPr="006C22E3" w:rsidRDefault="006C22E3" w:rsidP="00473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22E3">
              <w:rPr>
                <w:rFonts w:ascii="Times New Roman" w:hAnsi="Times New Roman" w:cs="Times New Roman"/>
                <w:sz w:val="28"/>
                <w:szCs w:val="28"/>
              </w:rPr>
              <w:t>Методическим советом</w:t>
            </w:r>
          </w:p>
          <w:p w:rsidR="006C22E3" w:rsidRPr="006C22E3" w:rsidRDefault="006C22E3" w:rsidP="00473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22E3">
              <w:rPr>
                <w:rFonts w:ascii="Times New Roman" w:hAnsi="Times New Roman" w:cs="Times New Roman"/>
                <w:sz w:val="28"/>
                <w:szCs w:val="28"/>
              </w:rPr>
              <w:t>образовательного учреждения</w:t>
            </w:r>
          </w:p>
          <w:p w:rsidR="006C22E3" w:rsidRPr="006C22E3" w:rsidRDefault="006C22E3" w:rsidP="00473C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22E3" w:rsidRPr="006C22E3" w:rsidRDefault="006C22E3" w:rsidP="00473CD1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22E3">
              <w:rPr>
                <w:rFonts w:ascii="Times New Roman" w:hAnsi="Times New Roman" w:cs="Times New Roman"/>
                <w:sz w:val="28"/>
                <w:szCs w:val="28"/>
              </w:rPr>
              <w:t>дата ___________________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2E3" w:rsidRPr="006C22E3" w:rsidRDefault="006C22E3" w:rsidP="00473C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22E3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6C22E3" w:rsidRPr="006C22E3" w:rsidRDefault="006C22E3" w:rsidP="00473C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22E3">
              <w:rPr>
                <w:rFonts w:ascii="Times New Roman" w:hAnsi="Times New Roman" w:cs="Times New Roman"/>
                <w:sz w:val="28"/>
                <w:szCs w:val="28"/>
              </w:rPr>
              <w:t>Директор Плеханова Н.А.</w:t>
            </w:r>
          </w:p>
          <w:p w:rsidR="006C22E3" w:rsidRPr="006C22E3" w:rsidRDefault="006C22E3" w:rsidP="00473CD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C22E3">
              <w:rPr>
                <w:rFonts w:ascii="Times New Roman" w:hAnsi="Times New Roman" w:cs="Times New Roman"/>
                <w:sz w:val="28"/>
                <w:szCs w:val="28"/>
              </w:rPr>
              <w:t xml:space="preserve">______________ </w:t>
            </w:r>
          </w:p>
          <w:p w:rsidR="006C22E3" w:rsidRPr="006C22E3" w:rsidRDefault="006C22E3" w:rsidP="00473CD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C22E3">
              <w:rPr>
                <w:rFonts w:ascii="Times New Roman" w:hAnsi="Times New Roman" w:cs="Times New Roman"/>
                <w:sz w:val="28"/>
                <w:szCs w:val="28"/>
              </w:rPr>
              <w:t>(подпись)</w:t>
            </w:r>
          </w:p>
          <w:p w:rsidR="006C22E3" w:rsidRPr="006C22E3" w:rsidRDefault="006C22E3" w:rsidP="00473CD1">
            <w:pPr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22E3">
              <w:rPr>
                <w:rFonts w:ascii="Times New Roman" w:hAnsi="Times New Roman" w:cs="Times New Roman"/>
                <w:sz w:val="28"/>
                <w:szCs w:val="28"/>
              </w:rPr>
              <w:t>дата ______________№ приказа______</w:t>
            </w:r>
          </w:p>
        </w:tc>
      </w:tr>
    </w:tbl>
    <w:p w:rsidR="006C22E3" w:rsidRPr="006C22E3" w:rsidRDefault="006C22E3" w:rsidP="006C22E3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rPr>
          <w:rFonts w:ascii="Times New Roman" w:hAnsi="Times New Roman" w:cs="Times New Roman"/>
          <w:sz w:val="28"/>
          <w:szCs w:val="28"/>
        </w:rPr>
      </w:pPr>
      <w:r w:rsidRPr="006C22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2E3" w:rsidRPr="006C22E3" w:rsidRDefault="006C22E3" w:rsidP="006C22E3">
      <w:pPr>
        <w:rPr>
          <w:rFonts w:ascii="Times New Roman" w:hAnsi="Times New Roman" w:cs="Times New Roman"/>
          <w:sz w:val="28"/>
          <w:szCs w:val="28"/>
        </w:rPr>
      </w:pPr>
      <w:r w:rsidRPr="006C22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2E3" w:rsidRPr="006C22E3" w:rsidRDefault="006C22E3" w:rsidP="00473CD1">
      <w:pPr>
        <w:rPr>
          <w:rFonts w:ascii="Times New Roman" w:hAnsi="Times New Roman" w:cs="Times New Roman"/>
          <w:sz w:val="28"/>
          <w:szCs w:val="28"/>
        </w:rPr>
      </w:pPr>
      <w:r w:rsidRPr="006C22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22E3" w:rsidRDefault="006C22E3" w:rsidP="006C22E3">
      <w:pPr>
        <w:spacing w:after="63"/>
        <w:ind w:left="14" w:right="173" w:firstLine="566"/>
        <w:jc w:val="right"/>
        <w:rPr>
          <w:rFonts w:ascii="Times New Roman" w:hAnsi="Times New Roman" w:cs="Times New Roman"/>
          <w:sz w:val="28"/>
          <w:szCs w:val="28"/>
        </w:rPr>
      </w:pPr>
      <w:r w:rsidRPr="006C22E3">
        <w:rPr>
          <w:rFonts w:ascii="Times New Roman" w:hAnsi="Times New Roman" w:cs="Times New Roman"/>
          <w:sz w:val="28"/>
          <w:szCs w:val="28"/>
        </w:rPr>
        <w:t xml:space="preserve">Составитель: </w:t>
      </w:r>
    </w:p>
    <w:p w:rsidR="00473CD1" w:rsidRPr="006C22E3" w:rsidRDefault="00473CD1" w:rsidP="00473CD1">
      <w:pPr>
        <w:spacing w:after="63"/>
        <w:ind w:left="14" w:right="173" w:firstLine="566"/>
        <w:jc w:val="right"/>
        <w:rPr>
          <w:rFonts w:ascii="Times New Roman" w:hAnsi="Times New Roman" w:cs="Times New Roman"/>
          <w:sz w:val="28"/>
          <w:szCs w:val="28"/>
        </w:rPr>
      </w:pPr>
      <w:r w:rsidRPr="006C22E3">
        <w:rPr>
          <w:rFonts w:ascii="Times New Roman" w:hAnsi="Times New Roman" w:cs="Times New Roman"/>
          <w:sz w:val="28"/>
          <w:szCs w:val="28"/>
        </w:rPr>
        <w:t>Дудко Татьяна Михайловна  – преподаватель высшей категории музыкально-теоретических дисциплин</w:t>
      </w:r>
    </w:p>
    <w:p w:rsidR="00473CD1" w:rsidRPr="006C22E3" w:rsidRDefault="00473CD1" w:rsidP="00473CD1">
      <w:pPr>
        <w:spacing w:after="63"/>
        <w:ind w:left="14" w:right="173" w:firstLine="566"/>
        <w:jc w:val="right"/>
        <w:rPr>
          <w:rFonts w:ascii="Times New Roman" w:hAnsi="Times New Roman" w:cs="Times New Roman"/>
          <w:sz w:val="28"/>
          <w:szCs w:val="28"/>
        </w:rPr>
      </w:pPr>
      <w:r w:rsidRPr="006C22E3">
        <w:rPr>
          <w:rFonts w:ascii="Times New Roman" w:hAnsi="Times New Roman" w:cs="Times New Roman"/>
          <w:sz w:val="28"/>
          <w:szCs w:val="28"/>
        </w:rPr>
        <w:t xml:space="preserve">МБУ ДО «ЦЭВ» </w:t>
      </w:r>
    </w:p>
    <w:p w:rsidR="00473CD1" w:rsidRPr="006C22E3" w:rsidRDefault="00473CD1" w:rsidP="006C22E3">
      <w:pPr>
        <w:spacing w:after="63"/>
        <w:ind w:left="14" w:right="173" w:firstLine="566"/>
        <w:jc w:val="right"/>
        <w:rPr>
          <w:rFonts w:ascii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63"/>
        <w:ind w:left="14" w:right="173" w:firstLine="566"/>
        <w:rPr>
          <w:rFonts w:ascii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63"/>
        <w:ind w:left="14" w:right="173" w:firstLine="566"/>
        <w:rPr>
          <w:rFonts w:ascii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63"/>
        <w:ind w:left="14" w:right="173" w:firstLine="566"/>
        <w:rPr>
          <w:rFonts w:ascii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63"/>
        <w:ind w:left="14" w:right="173" w:firstLine="566"/>
        <w:rPr>
          <w:rFonts w:ascii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63"/>
        <w:ind w:left="14" w:right="173" w:firstLine="566"/>
        <w:rPr>
          <w:rFonts w:ascii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63"/>
        <w:ind w:left="14" w:right="173" w:firstLine="566"/>
        <w:jc w:val="right"/>
        <w:rPr>
          <w:rFonts w:ascii="Times New Roman" w:hAnsi="Times New Roman" w:cs="Times New Roman"/>
          <w:sz w:val="28"/>
          <w:szCs w:val="28"/>
        </w:rPr>
      </w:pPr>
      <w:r w:rsidRPr="006C22E3">
        <w:rPr>
          <w:rFonts w:ascii="Times New Roman" w:hAnsi="Times New Roman" w:cs="Times New Roman"/>
          <w:sz w:val="28"/>
          <w:szCs w:val="28"/>
        </w:rPr>
        <w:t>Рецензенты:</w:t>
      </w:r>
    </w:p>
    <w:p w:rsidR="00473CD1" w:rsidRPr="006C22E3" w:rsidRDefault="00473CD1" w:rsidP="00473CD1">
      <w:pPr>
        <w:spacing w:after="63"/>
        <w:ind w:left="14" w:right="173" w:firstLine="566"/>
        <w:jc w:val="right"/>
        <w:rPr>
          <w:rFonts w:ascii="Times New Roman" w:hAnsi="Times New Roman" w:cs="Times New Roman"/>
          <w:sz w:val="28"/>
          <w:szCs w:val="28"/>
        </w:rPr>
      </w:pPr>
      <w:r w:rsidRPr="006C22E3">
        <w:rPr>
          <w:rFonts w:ascii="Times New Roman" w:hAnsi="Times New Roman" w:cs="Times New Roman"/>
          <w:sz w:val="28"/>
          <w:szCs w:val="28"/>
        </w:rPr>
        <w:t>Плеханова Наталья Анатольевна - преподаватель высшей категории МБУ ДО «ЦЭВ»</w:t>
      </w:r>
    </w:p>
    <w:p w:rsidR="00473CD1" w:rsidRPr="006C22E3" w:rsidRDefault="00473CD1" w:rsidP="00473CD1">
      <w:pPr>
        <w:spacing w:after="63"/>
        <w:ind w:left="14" w:right="173" w:firstLine="566"/>
        <w:rPr>
          <w:rFonts w:ascii="Times New Roman" w:hAnsi="Times New Roman" w:cs="Times New Roman"/>
          <w:sz w:val="28"/>
          <w:szCs w:val="28"/>
        </w:rPr>
      </w:pPr>
    </w:p>
    <w:p w:rsidR="006C22E3" w:rsidRPr="006C22E3" w:rsidRDefault="006C22E3" w:rsidP="006C22E3">
      <w:pPr>
        <w:spacing w:after="63"/>
        <w:ind w:left="14" w:right="173" w:firstLine="566"/>
        <w:rPr>
          <w:rFonts w:ascii="Times New Roman" w:hAnsi="Times New Roman" w:cs="Times New Roman"/>
          <w:sz w:val="28"/>
          <w:szCs w:val="28"/>
        </w:rPr>
      </w:pPr>
    </w:p>
    <w:p w:rsidR="00473CD1" w:rsidRDefault="00473CD1" w:rsidP="00473CD1">
      <w:pPr>
        <w:shd w:val="clear" w:color="auto" w:fill="FFFFFF"/>
        <w:tabs>
          <w:tab w:val="left" w:pos="4065"/>
        </w:tabs>
        <w:spacing w:after="0" w:line="240" w:lineRule="auto"/>
        <w:rPr>
          <w:sz w:val="28"/>
          <w:szCs w:val="28"/>
        </w:rPr>
      </w:pPr>
    </w:p>
    <w:p w:rsidR="00473CD1" w:rsidRDefault="00473CD1" w:rsidP="00473CD1">
      <w:pPr>
        <w:shd w:val="clear" w:color="auto" w:fill="FFFFFF"/>
        <w:tabs>
          <w:tab w:val="left" w:pos="4065"/>
        </w:tabs>
        <w:spacing w:after="0" w:line="240" w:lineRule="auto"/>
        <w:rPr>
          <w:sz w:val="28"/>
          <w:szCs w:val="28"/>
        </w:rPr>
      </w:pPr>
    </w:p>
    <w:p w:rsidR="00473CD1" w:rsidRDefault="00473CD1" w:rsidP="00473CD1">
      <w:pPr>
        <w:shd w:val="clear" w:color="auto" w:fill="FFFFFF"/>
        <w:tabs>
          <w:tab w:val="left" w:pos="4065"/>
        </w:tabs>
        <w:spacing w:after="0" w:line="240" w:lineRule="auto"/>
        <w:rPr>
          <w:sz w:val="28"/>
          <w:szCs w:val="28"/>
        </w:rPr>
      </w:pPr>
    </w:p>
    <w:p w:rsidR="00473CD1" w:rsidRDefault="00473CD1" w:rsidP="00473CD1">
      <w:pPr>
        <w:shd w:val="clear" w:color="auto" w:fill="FFFFFF"/>
        <w:tabs>
          <w:tab w:val="left" w:pos="4065"/>
        </w:tabs>
        <w:spacing w:after="0" w:line="240" w:lineRule="auto"/>
      </w:pPr>
    </w:p>
    <w:p w:rsidR="00473CD1" w:rsidRDefault="00473CD1" w:rsidP="00473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220C" w:rsidRDefault="001B220C" w:rsidP="001B22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b/>
          <w:sz w:val="28"/>
          <w:szCs w:val="28"/>
        </w:rPr>
        <w:t>Пояснительная записка</w:t>
      </w:r>
    </w:p>
    <w:p w:rsidR="00473CD1" w:rsidRPr="001B220C" w:rsidRDefault="00473CD1" w:rsidP="001B220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B220C" w:rsidRPr="001B220C" w:rsidRDefault="001B220C" w:rsidP="001B22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Характеристика  учебного  предмета,  его  место  и  роль  в  образовательном </w:t>
      </w:r>
    </w:p>
    <w:p w:rsidR="001B220C" w:rsidRPr="001B220C" w:rsidRDefault="001B220C" w:rsidP="001B22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роцессе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B220C" w:rsidRPr="001B220C" w:rsidRDefault="001B220C" w:rsidP="001B2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sz w:val="28"/>
          <w:szCs w:val="28"/>
        </w:rPr>
        <w:t>Программа по предмету «Сольфеджио»  (ранняя профессиональная ориентация)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составлена на основе Программы музыкальных отделений школ искусств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1984 год «Сольфеджио»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Т. А. Калужской,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римерных требований для  поступающих в средние профессиональные музыкальные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заведения РФ, разработана в соответствии с законом «Об образовании» РФ и</w:t>
      </w:r>
    </w:p>
    <w:p w:rsidR="001B220C" w:rsidRPr="001B220C" w:rsidRDefault="001B220C" w:rsidP="001B2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аправлена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на развитие мотивации личности обучающегося к</w:t>
      </w:r>
      <w:r w:rsidRPr="001B220C">
        <w:rPr>
          <w:rFonts w:ascii="Arial" w:eastAsia="Times New Roman" w:hAnsi="Arial" w:cs="Arial"/>
          <w:sz w:val="30"/>
          <w:szCs w:val="30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профессиональному самоопределению.</w:t>
      </w:r>
    </w:p>
    <w:p w:rsidR="001B220C" w:rsidRPr="001B220C" w:rsidRDefault="001B220C" w:rsidP="001B2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Предмет «Сольфеджио» является одним из обязательных предметов, по которым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экзаменуются  абитуриенты,  поступающие  в  средние  и  высшие  профессиональные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учебные  заведения.  Поступающие  должны  показать  глубокие  теоретические  знания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программы по предмету и свободно владеть всеми практическими навыками курса.</w:t>
      </w:r>
    </w:p>
    <w:p w:rsidR="001B220C" w:rsidRPr="001B220C" w:rsidRDefault="001B220C" w:rsidP="001B2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sz w:val="28"/>
          <w:szCs w:val="28"/>
        </w:rPr>
        <w:t>В программе представлено</w:t>
      </w:r>
      <w:r w:rsidR="00E639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сочетание различных форм работы, направленных на </w:t>
      </w:r>
      <w:r w:rsidR="00E639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углублённые  знания  с  опорой  на  практическую  деятельность,  на  основе  учёта </w:t>
      </w:r>
      <w:r w:rsidR="00E639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индивидуальных особенностей учащихся. Учебная программа охватывает более широкий </w:t>
      </w:r>
      <w:r w:rsidR="00E639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круг тем </w:t>
      </w:r>
      <w:r w:rsidR="00E639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и углублённое изучение теоретического материала, что отвечает требованиям </w:t>
      </w:r>
      <w:r w:rsidR="00E639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для поступающих в средние учебные заведения.</w:t>
      </w:r>
    </w:p>
    <w:p w:rsidR="001B220C" w:rsidRPr="001B220C" w:rsidRDefault="001B220C" w:rsidP="001B2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Программа  «Сольфеджио»  позволяет  создать  условия  для  интеллектуального, </w:t>
      </w:r>
      <w:r w:rsidR="00E639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художественно</w:t>
      </w:r>
      <w:r w:rsidR="00E639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-</w:t>
      </w:r>
      <w:r w:rsidR="00E639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эстетического и всестороннего развития личности.</w:t>
      </w:r>
    </w:p>
    <w:p w:rsidR="001B220C" w:rsidRPr="001B220C" w:rsidRDefault="001B220C" w:rsidP="001B2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sz w:val="28"/>
          <w:szCs w:val="28"/>
        </w:rPr>
        <w:t>Пе</w:t>
      </w:r>
      <w:r w:rsidR="00E639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дагогическая  целесообразность</w:t>
      </w:r>
      <w:r w:rsidR="00E639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настоящей  программы  определяется </w:t>
      </w:r>
    </w:p>
    <w:p w:rsidR="001B220C" w:rsidRPr="001B220C" w:rsidRDefault="001B220C" w:rsidP="001B2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музыкальным  развитием  обучающихся;  овладением  теоретическими  знаниями, </w:t>
      </w:r>
      <w:r w:rsidR="00E639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практическими  навыками  интонирования,  определения  на  слух  различных  элементов </w:t>
      </w:r>
      <w:r w:rsidR="00E639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музыки; умением графически записывать </w:t>
      </w:r>
      <w:r w:rsidR="00E63903">
        <w:rPr>
          <w:rFonts w:ascii="Times New Roman" w:eastAsia="Times New Roman" w:hAnsi="Times New Roman" w:cs="Times New Roman"/>
          <w:sz w:val="28"/>
          <w:szCs w:val="28"/>
        </w:rPr>
        <w:t>мелодии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ю.</w:t>
      </w:r>
    </w:p>
    <w:p w:rsidR="001B220C" w:rsidRDefault="001B220C" w:rsidP="001B2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Срок реализации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учебного предмета  «Сольфеджио»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(ранняя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sz w:val="28"/>
          <w:szCs w:val="28"/>
        </w:rPr>
        <w:t>ориентация)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составляет 1 год обучения. </w:t>
      </w:r>
    </w:p>
    <w:p w:rsidR="00E63903" w:rsidRDefault="00E63903" w:rsidP="001B2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3903" w:rsidRPr="00E63903" w:rsidRDefault="00E63903" w:rsidP="00E639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b/>
          <w:sz w:val="28"/>
          <w:szCs w:val="28"/>
        </w:rPr>
        <w:t>Объем учебного времени, предусмотренный учебным планом образовательного  учреждения на реализацию учебного предмета «Сольфеджио»</w:t>
      </w:r>
    </w:p>
    <w:p w:rsidR="00E63903" w:rsidRDefault="00E63903" w:rsidP="001B2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220"/>
        <w:gridCol w:w="4351"/>
      </w:tblGrid>
      <w:tr w:rsidR="00E63903" w:rsidTr="00E63903">
        <w:trPr>
          <w:trHeight w:val="660"/>
        </w:trPr>
        <w:tc>
          <w:tcPr>
            <w:tcW w:w="5220" w:type="dxa"/>
            <w:tcBorders>
              <w:bottom w:val="single" w:sz="4" w:space="0" w:color="auto"/>
              <w:right w:val="single" w:sz="4" w:space="0" w:color="auto"/>
            </w:tcBorders>
          </w:tcPr>
          <w:p w:rsidR="00E63903" w:rsidRDefault="00E63903" w:rsidP="00E63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Класс</w:t>
            </w:r>
          </w:p>
          <w:p w:rsidR="00E63903" w:rsidRDefault="00E63903" w:rsidP="00E63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1" w:type="dxa"/>
            <w:tcBorders>
              <w:left w:val="single" w:sz="4" w:space="0" w:color="auto"/>
              <w:bottom w:val="single" w:sz="4" w:space="0" w:color="auto"/>
            </w:tcBorders>
          </w:tcPr>
          <w:p w:rsidR="00E63903" w:rsidRDefault="00E63903" w:rsidP="00E63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8 (9) </w:t>
            </w:r>
          </w:p>
        </w:tc>
      </w:tr>
      <w:tr w:rsidR="00E63903" w:rsidTr="00E63903">
        <w:trPr>
          <w:trHeight w:val="957"/>
        </w:trPr>
        <w:tc>
          <w:tcPr>
            <w:tcW w:w="5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3903" w:rsidRDefault="00E63903" w:rsidP="00E63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3903" w:rsidRDefault="00E63903" w:rsidP="00E63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Недельная учебная нагрузка </w:t>
            </w:r>
          </w:p>
          <w:p w:rsidR="00E63903" w:rsidRDefault="00E63903" w:rsidP="00E63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(в часах)</w:t>
            </w:r>
          </w:p>
          <w:p w:rsidR="00E63903" w:rsidRDefault="00E63903" w:rsidP="00E63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63903" w:rsidRDefault="00E63903" w:rsidP="00E63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3903" w:rsidRDefault="00E63903" w:rsidP="00E63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63903" w:rsidTr="00E63903">
        <w:trPr>
          <w:trHeight w:val="960"/>
        </w:trPr>
        <w:tc>
          <w:tcPr>
            <w:tcW w:w="5220" w:type="dxa"/>
            <w:tcBorders>
              <w:top w:val="single" w:sz="4" w:space="0" w:color="auto"/>
              <w:right w:val="single" w:sz="4" w:space="0" w:color="auto"/>
            </w:tcBorders>
          </w:tcPr>
          <w:p w:rsidR="00E63903" w:rsidRDefault="00E63903" w:rsidP="00E63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3903" w:rsidRDefault="00E63903" w:rsidP="00E63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Годовая учебная нагрузка</w:t>
            </w:r>
          </w:p>
          <w:p w:rsidR="00E63903" w:rsidRDefault="00E63903" w:rsidP="00E63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</w:tcBorders>
          </w:tcPr>
          <w:p w:rsidR="00E63903" w:rsidRDefault="00E63903" w:rsidP="00E63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63903" w:rsidRDefault="00E63903" w:rsidP="00E63903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</w:tr>
    </w:tbl>
    <w:p w:rsidR="00E63903" w:rsidRPr="001B220C" w:rsidRDefault="00E63903" w:rsidP="00E639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63903" w:rsidRPr="00E63903" w:rsidRDefault="00E63903" w:rsidP="00E639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Цели и задачи предмета «Сольфеджио»</w:t>
      </w:r>
    </w:p>
    <w:p w:rsidR="00E63903" w:rsidRPr="00E63903" w:rsidRDefault="00E63903" w:rsidP="00E63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>Цели:</w:t>
      </w:r>
    </w:p>
    <w:p w:rsidR="00E63903" w:rsidRPr="00E63903" w:rsidRDefault="00E63903" w:rsidP="0034764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•</w:t>
      </w:r>
      <w:r w:rsidR="003476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 xml:space="preserve">Способствовать  музыкально-эстетическому  воспитанию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 xml:space="preserve">обучающихся, расширению их общего музыкального кругозора, формированию музыкального вкуса,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развитию музыкального слуха, музыкальной памяти, мышления, творческих навыков.</w:t>
      </w:r>
    </w:p>
    <w:p w:rsidR="00E63903" w:rsidRPr="00E63903" w:rsidRDefault="00E63903" w:rsidP="00E639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>•</w:t>
      </w:r>
      <w:r w:rsidR="003476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Подготовить  обучающихся  к  поступлению  в  средние  и  высшие профессиональные учебные заведения.</w:t>
      </w:r>
    </w:p>
    <w:p w:rsidR="00E63903" w:rsidRPr="00E63903" w:rsidRDefault="00E63903" w:rsidP="00E63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:rsidR="00E63903" w:rsidRPr="00E63903" w:rsidRDefault="00E63903" w:rsidP="0034764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>•</w:t>
      </w:r>
      <w:r w:rsidR="003476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развитие музыкально</w:t>
      </w:r>
      <w:r w:rsidR="003476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-</w:t>
      </w:r>
      <w:r w:rsidR="003476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слуховых способностей обучающихся, музыкального мышления и музыкальной памяти;</w:t>
      </w:r>
    </w:p>
    <w:p w:rsidR="00E63903" w:rsidRPr="00E63903" w:rsidRDefault="00E63903" w:rsidP="0034764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>•воспитание основ аналитического восприятия;</w:t>
      </w:r>
    </w:p>
    <w:p w:rsidR="00E63903" w:rsidRPr="00E63903" w:rsidRDefault="00E63903" w:rsidP="0034764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>•формирование практических навыков,</w:t>
      </w:r>
    </w:p>
    <w:p w:rsidR="00E63903" w:rsidRPr="00E63903" w:rsidRDefault="00E63903" w:rsidP="0034764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>•выработка у обучающихся слуховых представлений;</w:t>
      </w:r>
    </w:p>
    <w:p w:rsidR="00E63903" w:rsidRPr="00E63903" w:rsidRDefault="00E63903" w:rsidP="0034764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 xml:space="preserve">•углубление знаний по теории музыки. </w:t>
      </w:r>
    </w:p>
    <w:p w:rsidR="00E63903" w:rsidRPr="00E63903" w:rsidRDefault="00E63903" w:rsidP="00E63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>Описание материально</w:t>
      </w:r>
      <w:r w:rsidR="003476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-</w:t>
      </w:r>
      <w:r w:rsidR="0034764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технических условий реализации учебного предмета</w:t>
      </w:r>
    </w:p>
    <w:p w:rsidR="00E63903" w:rsidRPr="00E63903" w:rsidRDefault="00E63903" w:rsidP="00E63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>Материально</w:t>
      </w:r>
      <w:r w:rsidR="001F0A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-</w:t>
      </w:r>
      <w:r w:rsidR="001F0A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техническая   база   образовательного   учреждения   должна соответствовать санитарным и противопожарным нормам, нормам охраны труда.</w:t>
      </w:r>
    </w:p>
    <w:p w:rsidR="00E63903" w:rsidRPr="00E63903" w:rsidRDefault="00E63903" w:rsidP="00E63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>Библиотечный фонд детской музыкальной школы укомплектовывается печатными и/или  электронными  изданиями  основной  и  дополнительной  учебной  и  учебно</w:t>
      </w:r>
      <w:r w:rsidR="00210E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-</w:t>
      </w:r>
      <w:r w:rsidR="00210E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 xml:space="preserve">методической  литературы  по  учебному  предмету  «Сольфеджио»,  а  также  изданиями </w:t>
      </w:r>
      <w:r w:rsidR="00210E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музыкальных произведений, специальными хрестоматийными изданиями, партитурами, клавирами  оперных,  хоровых  и  оркестровых  произведений.  Основной  учебной литературой по учебному предмету «Сольфеджио» обеспечивается каждый обучающийся.</w:t>
      </w:r>
    </w:p>
    <w:p w:rsidR="00E63903" w:rsidRDefault="00E63903" w:rsidP="00E63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>Учебные  аудитории,  предназначенные  для  реализации  учебного  предмета «Сольфеджио»</w:t>
      </w:r>
      <w:r w:rsidR="00210E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 xml:space="preserve">(ранняя  профессиональная  ориентация),  оснащаются  пианино  или </w:t>
      </w:r>
      <w:r w:rsidR="00210E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роялями,  звукотехническим  оборудованием,  учебной  мебелью  (досками,  столами, стульями, стеллажами, шкафами) и оформляются наглядными пособиями.</w:t>
      </w:r>
    </w:p>
    <w:p w:rsidR="00210EC7" w:rsidRPr="00E63903" w:rsidRDefault="00210EC7" w:rsidP="00E639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3903" w:rsidRDefault="00E63903" w:rsidP="00210E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b/>
          <w:sz w:val="28"/>
          <w:szCs w:val="28"/>
        </w:rPr>
        <w:t>Структура</w:t>
      </w:r>
      <w:r w:rsidR="00210EC7" w:rsidRPr="00210EC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b/>
          <w:sz w:val="28"/>
          <w:szCs w:val="28"/>
        </w:rPr>
        <w:t>программы учебного предмета</w:t>
      </w:r>
    </w:p>
    <w:p w:rsidR="00210EC7" w:rsidRPr="00E63903" w:rsidRDefault="00210EC7" w:rsidP="00210E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3903" w:rsidRPr="00E63903" w:rsidRDefault="00E63903" w:rsidP="00210EC7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>Программа содержит следующие разделы:</w:t>
      </w:r>
    </w:p>
    <w:p w:rsidR="00E63903" w:rsidRPr="00E63903" w:rsidRDefault="00E63903" w:rsidP="00210E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>•</w:t>
      </w:r>
      <w:r w:rsidR="00210EC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учебно</w:t>
      </w:r>
      <w:r w:rsidR="00210E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-</w:t>
      </w:r>
      <w:r w:rsidR="00210E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тематический план;</w:t>
      </w:r>
    </w:p>
    <w:p w:rsidR="00E63903" w:rsidRPr="00E63903" w:rsidRDefault="00E63903" w:rsidP="00210E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3903">
        <w:rPr>
          <w:rFonts w:ascii="Times New Roman" w:eastAsia="Times New Roman" w:hAnsi="Times New Roman" w:cs="Times New Roman"/>
          <w:sz w:val="28"/>
          <w:szCs w:val="28"/>
        </w:rPr>
        <w:t>•</w:t>
      </w:r>
      <w:r w:rsidR="00210EC7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E63903">
        <w:rPr>
          <w:rFonts w:ascii="Times New Roman" w:eastAsia="Times New Roman" w:hAnsi="Times New Roman" w:cs="Times New Roman"/>
          <w:sz w:val="28"/>
          <w:szCs w:val="28"/>
        </w:rPr>
        <w:t>описание дидактических единиц учебного предмета;</w:t>
      </w:r>
    </w:p>
    <w:p w:rsidR="00210EC7" w:rsidRPr="00210EC7" w:rsidRDefault="00210EC7" w:rsidP="00210E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10EC7">
        <w:rPr>
          <w:rFonts w:ascii="Times New Roman" w:eastAsia="Times New Roman" w:hAnsi="Times New Roman" w:cs="Times New Roman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0EC7">
        <w:rPr>
          <w:rFonts w:ascii="Times New Roman" w:eastAsia="Times New Roman" w:hAnsi="Times New Roman" w:cs="Times New Roman"/>
          <w:sz w:val="28"/>
          <w:szCs w:val="28"/>
        </w:rPr>
        <w:t xml:space="preserve">ожидаемые результаты и способы определения результативности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210EC7">
        <w:rPr>
          <w:rFonts w:ascii="Times New Roman" w:eastAsia="Times New Roman" w:hAnsi="Times New Roman" w:cs="Times New Roman"/>
          <w:sz w:val="28"/>
          <w:szCs w:val="28"/>
        </w:rPr>
        <w:t>усвоения</w:t>
      </w:r>
    </w:p>
    <w:p w:rsidR="00210EC7" w:rsidRPr="00210EC7" w:rsidRDefault="00210EC7" w:rsidP="00210E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EC7">
        <w:rPr>
          <w:rFonts w:ascii="Times New Roman" w:eastAsia="Times New Roman" w:hAnsi="Times New Roman" w:cs="Times New Roman"/>
          <w:sz w:val="28"/>
          <w:szCs w:val="28"/>
        </w:rPr>
        <w:t>программы;</w:t>
      </w:r>
    </w:p>
    <w:p w:rsidR="00210EC7" w:rsidRDefault="00210EC7" w:rsidP="00210E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EC7">
        <w:rPr>
          <w:rFonts w:ascii="Times New Roman" w:eastAsia="Times New Roman" w:hAnsi="Times New Roman" w:cs="Times New Roman"/>
          <w:sz w:val="28"/>
          <w:szCs w:val="28"/>
        </w:rPr>
        <w:t>•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0EC7">
        <w:rPr>
          <w:rFonts w:ascii="Times New Roman" w:eastAsia="Times New Roman" w:hAnsi="Times New Roman" w:cs="Times New Roman"/>
          <w:sz w:val="28"/>
          <w:szCs w:val="28"/>
        </w:rPr>
        <w:t>методическое обеспечение учебного процесса.</w:t>
      </w:r>
    </w:p>
    <w:p w:rsidR="00210EC7" w:rsidRDefault="00210EC7" w:rsidP="00210E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0EC7" w:rsidRDefault="00210EC7" w:rsidP="00210E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0EC7" w:rsidRDefault="00210EC7" w:rsidP="00210E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0EC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 учебного предмета</w:t>
      </w:r>
    </w:p>
    <w:p w:rsidR="00210EC7" w:rsidRPr="00210EC7" w:rsidRDefault="00210EC7" w:rsidP="00210E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10EC7" w:rsidRPr="00210EC7" w:rsidRDefault="00210EC7" w:rsidP="0070696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EC7">
        <w:rPr>
          <w:rFonts w:ascii="Times New Roman" w:eastAsia="Times New Roman" w:hAnsi="Times New Roman" w:cs="Times New Roman"/>
          <w:sz w:val="28"/>
          <w:szCs w:val="28"/>
        </w:rPr>
        <w:t>Учебно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0EC7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0EC7">
        <w:rPr>
          <w:rFonts w:ascii="Times New Roman" w:eastAsia="Times New Roman" w:hAnsi="Times New Roman" w:cs="Times New Roman"/>
          <w:sz w:val="28"/>
          <w:szCs w:val="28"/>
        </w:rPr>
        <w:t>тематический план</w:t>
      </w:r>
      <w:r w:rsidR="007069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0EC7">
        <w:rPr>
          <w:rFonts w:ascii="Times New Roman" w:eastAsia="Times New Roman" w:hAnsi="Times New Roman" w:cs="Times New Roman"/>
          <w:sz w:val="28"/>
          <w:szCs w:val="28"/>
        </w:rPr>
        <w:t>содержит п</w:t>
      </w:r>
      <w:r w:rsidR="0070696B">
        <w:rPr>
          <w:rFonts w:ascii="Times New Roman" w:eastAsia="Times New Roman" w:hAnsi="Times New Roman" w:cs="Times New Roman"/>
          <w:sz w:val="28"/>
          <w:szCs w:val="28"/>
        </w:rPr>
        <w:t xml:space="preserve">римерное распределение учебного </w:t>
      </w:r>
      <w:r w:rsidRPr="00210EC7">
        <w:rPr>
          <w:rFonts w:ascii="Times New Roman" w:eastAsia="Times New Roman" w:hAnsi="Times New Roman" w:cs="Times New Roman"/>
          <w:sz w:val="28"/>
          <w:szCs w:val="28"/>
        </w:rPr>
        <w:t>материала в течение всего срока обучения. Преподаватель может спланировать порядок изучения тем исходя из особенностей каждой учебной группы, собственного опыта, сложившихся педагогических традиций.</w:t>
      </w:r>
    </w:p>
    <w:p w:rsidR="00210EC7" w:rsidRDefault="00210EC7" w:rsidP="007069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EC7">
        <w:rPr>
          <w:rFonts w:ascii="Times New Roman" w:eastAsia="Times New Roman" w:hAnsi="Times New Roman" w:cs="Times New Roman"/>
          <w:sz w:val="28"/>
          <w:szCs w:val="28"/>
        </w:rPr>
        <w:t xml:space="preserve">При планировании содержания занятий необходимо учитывать, что гармоничное и эффективное  развитие  музыкального  слуха,  музыкальной  памяти,  музыкального </w:t>
      </w:r>
      <w:r w:rsidR="007069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0EC7">
        <w:rPr>
          <w:rFonts w:ascii="Times New Roman" w:eastAsia="Times New Roman" w:hAnsi="Times New Roman" w:cs="Times New Roman"/>
          <w:sz w:val="28"/>
          <w:szCs w:val="28"/>
        </w:rPr>
        <w:t>мышления возможно лишь</w:t>
      </w:r>
      <w:r w:rsidR="007069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10EC7">
        <w:rPr>
          <w:rFonts w:ascii="Times New Roman" w:eastAsia="Times New Roman" w:hAnsi="Times New Roman" w:cs="Times New Roman"/>
          <w:sz w:val="28"/>
          <w:szCs w:val="28"/>
        </w:rPr>
        <w:t>в случае регулярного обращения на каждом уроке к различным формам работы (сольфеджирование, слуховой анализ, запись диктантов, интонационные, ритмические, творческие упражнения) независимо от изучаемой в данный момент темы</w:t>
      </w:r>
      <w:r w:rsidR="0070696B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0696B" w:rsidRDefault="0070696B" w:rsidP="007069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795"/>
        <w:gridCol w:w="5594"/>
        <w:gridCol w:w="3182"/>
      </w:tblGrid>
      <w:tr w:rsidR="0070696B" w:rsidTr="0070696B">
        <w:tc>
          <w:tcPr>
            <w:tcW w:w="817" w:type="dxa"/>
          </w:tcPr>
          <w:p w:rsidR="0070696B" w:rsidRDefault="0070696B" w:rsidP="0070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24" w:type="dxa"/>
          </w:tcPr>
          <w:p w:rsidR="0070696B" w:rsidRDefault="0070696B" w:rsidP="0070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3321" w:type="dxa"/>
          </w:tcPr>
          <w:p w:rsidR="0070696B" w:rsidRDefault="0070696B" w:rsidP="007069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Общий объем времени</w:t>
            </w:r>
          </w:p>
          <w:p w:rsidR="0070696B" w:rsidRDefault="0070696B" w:rsidP="007069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 часах)</w:t>
            </w:r>
          </w:p>
        </w:tc>
      </w:tr>
      <w:tr w:rsidR="0070696B" w:rsidTr="0070696B">
        <w:tc>
          <w:tcPr>
            <w:tcW w:w="817" w:type="dxa"/>
          </w:tcPr>
          <w:p w:rsidR="0070696B" w:rsidRPr="00772CD0" w:rsidRDefault="0070696B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824" w:type="dxa"/>
          </w:tcPr>
          <w:p w:rsidR="0070696B" w:rsidRPr="00772CD0" w:rsidRDefault="0070696B" w:rsidP="0070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Повторение материала 8 класса</w:t>
            </w:r>
          </w:p>
        </w:tc>
        <w:tc>
          <w:tcPr>
            <w:tcW w:w="3321" w:type="dxa"/>
          </w:tcPr>
          <w:p w:rsidR="0070696B" w:rsidRPr="00772CD0" w:rsidRDefault="0070696B" w:rsidP="007069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70696B" w:rsidTr="0070696B">
        <w:tc>
          <w:tcPr>
            <w:tcW w:w="817" w:type="dxa"/>
          </w:tcPr>
          <w:p w:rsidR="0070696B" w:rsidRPr="00772CD0" w:rsidRDefault="0070696B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824" w:type="dxa"/>
          </w:tcPr>
          <w:p w:rsidR="0070696B" w:rsidRPr="00772CD0" w:rsidRDefault="0070696B" w:rsidP="0070696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0696B">
              <w:rPr>
                <w:rFonts w:ascii="Times New Roman" w:eastAsia="Times New Roman" w:hAnsi="Times New Roman" w:cs="Times New Roman"/>
                <w:sz w:val="28"/>
                <w:szCs w:val="28"/>
              </w:rPr>
              <w:t>Диатонические интервалы от звука с разрешением</w:t>
            </w:r>
          </w:p>
        </w:tc>
        <w:tc>
          <w:tcPr>
            <w:tcW w:w="3321" w:type="dxa"/>
          </w:tcPr>
          <w:p w:rsidR="0070696B" w:rsidRPr="00772CD0" w:rsidRDefault="0070696B" w:rsidP="007069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0696B" w:rsidTr="0070696B">
        <w:tc>
          <w:tcPr>
            <w:tcW w:w="817" w:type="dxa"/>
          </w:tcPr>
          <w:p w:rsidR="0070696B" w:rsidRPr="00772CD0" w:rsidRDefault="0070696B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824" w:type="dxa"/>
          </w:tcPr>
          <w:p w:rsidR="0070696B" w:rsidRPr="00772CD0" w:rsidRDefault="0070696B" w:rsidP="0070696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Вводные септаккорды</w:t>
            </w:r>
          </w:p>
        </w:tc>
        <w:tc>
          <w:tcPr>
            <w:tcW w:w="3321" w:type="dxa"/>
          </w:tcPr>
          <w:p w:rsidR="0070696B" w:rsidRPr="00772CD0" w:rsidRDefault="0070696B" w:rsidP="0070696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0696B" w:rsidTr="0070696B">
        <w:tc>
          <w:tcPr>
            <w:tcW w:w="817" w:type="dxa"/>
          </w:tcPr>
          <w:p w:rsidR="0070696B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824" w:type="dxa"/>
          </w:tcPr>
          <w:p w:rsidR="0070696B" w:rsidRPr="00772CD0" w:rsidRDefault="0070696B" w:rsidP="004117D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Обращения вводного септаккорда</w:t>
            </w:r>
          </w:p>
        </w:tc>
        <w:tc>
          <w:tcPr>
            <w:tcW w:w="3321" w:type="dxa"/>
          </w:tcPr>
          <w:p w:rsidR="0070696B" w:rsidRPr="00772CD0" w:rsidRDefault="0070696B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0696B" w:rsidTr="0070696B">
        <w:tc>
          <w:tcPr>
            <w:tcW w:w="817" w:type="dxa"/>
          </w:tcPr>
          <w:p w:rsidR="0070696B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824" w:type="dxa"/>
          </w:tcPr>
          <w:p w:rsidR="0070696B" w:rsidRPr="00772CD0" w:rsidRDefault="0070696B" w:rsidP="004117D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Контрольный урок</w:t>
            </w:r>
          </w:p>
        </w:tc>
        <w:tc>
          <w:tcPr>
            <w:tcW w:w="3321" w:type="dxa"/>
          </w:tcPr>
          <w:p w:rsidR="0070696B" w:rsidRPr="00772CD0" w:rsidRDefault="0070696B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0696B" w:rsidTr="0070696B">
        <w:tc>
          <w:tcPr>
            <w:tcW w:w="817" w:type="dxa"/>
          </w:tcPr>
          <w:p w:rsidR="0070696B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824" w:type="dxa"/>
          </w:tcPr>
          <w:p w:rsidR="0070696B" w:rsidRPr="00772CD0" w:rsidRDefault="004117D0" w:rsidP="004117D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Септаккорд второй ступени</w:t>
            </w:r>
          </w:p>
        </w:tc>
        <w:tc>
          <w:tcPr>
            <w:tcW w:w="3321" w:type="dxa"/>
          </w:tcPr>
          <w:p w:rsidR="0070696B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824" w:type="dxa"/>
          </w:tcPr>
          <w:p w:rsidR="004117D0" w:rsidRPr="00772CD0" w:rsidRDefault="004117D0" w:rsidP="004117D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Обращения септаккорда второй ступени</w:t>
            </w:r>
          </w:p>
        </w:tc>
        <w:tc>
          <w:tcPr>
            <w:tcW w:w="3321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824" w:type="dxa"/>
          </w:tcPr>
          <w:p w:rsidR="004117D0" w:rsidRPr="00772CD0" w:rsidRDefault="004117D0" w:rsidP="004117D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Тональности с 6,7 знаками.</w:t>
            </w:r>
          </w:p>
        </w:tc>
        <w:tc>
          <w:tcPr>
            <w:tcW w:w="3321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824" w:type="dxa"/>
          </w:tcPr>
          <w:p w:rsidR="004117D0" w:rsidRPr="00772CD0" w:rsidRDefault="004117D0" w:rsidP="004117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7D0">
              <w:rPr>
                <w:rFonts w:ascii="Times New Roman" w:eastAsia="Times New Roman" w:hAnsi="Times New Roman" w:cs="Times New Roman"/>
                <w:sz w:val="28"/>
                <w:szCs w:val="28"/>
              </w:rPr>
              <w:t>Аккорды от звука с разрешением</w:t>
            </w:r>
          </w:p>
        </w:tc>
        <w:tc>
          <w:tcPr>
            <w:tcW w:w="3321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824" w:type="dxa"/>
          </w:tcPr>
          <w:p w:rsidR="004117D0" w:rsidRPr="00772CD0" w:rsidRDefault="004117D0" w:rsidP="004117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Диатонические лады</w:t>
            </w:r>
          </w:p>
        </w:tc>
        <w:tc>
          <w:tcPr>
            <w:tcW w:w="3321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824" w:type="dxa"/>
          </w:tcPr>
          <w:p w:rsidR="004117D0" w:rsidRPr="00772CD0" w:rsidRDefault="004117D0" w:rsidP="004117D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7D0">
              <w:rPr>
                <w:rFonts w:ascii="Times New Roman" w:eastAsia="Times New Roman" w:hAnsi="Times New Roman" w:cs="Times New Roman"/>
                <w:sz w:val="28"/>
                <w:szCs w:val="28"/>
              </w:rPr>
              <w:t>Лады с двумя ув.2.</w:t>
            </w:r>
          </w:p>
        </w:tc>
        <w:tc>
          <w:tcPr>
            <w:tcW w:w="3321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824" w:type="dxa"/>
          </w:tcPr>
          <w:p w:rsidR="004117D0" w:rsidRPr="00772CD0" w:rsidRDefault="004117D0" w:rsidP="004117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Контрольный урок</w:t>
            </w:r>
          </w:p>
        </w:tc>
        <w:tc>
          <w:tcPr>
            <w:tcW w:w="3321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824" w:type="dxa"/>
          </w:tcPr>
          <w:p w:rsidR="004117D0" w:rsidRPr="00772CD0" w:rsidRDefault="004117D0" w:rsidP="004117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Лады с альтерацией</w:t>
            </w:r>
          </w:p>
        </w:tc>
        <w:tc>
          <w:tcPr>
            <w:tcW w:w="3321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824" w:type="dxa"/>
          </w:tcPr>
          <w:p w:rsidR="004117D0" w:rsidRPr="004117D0" w:rsidRDefault="004117D0" w:rsidP="004117D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7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Увеличенное трезвучие в гармоническом виде мажора и минора. </w:t>
            </w:r>
          </w:p>
          <w:p w:rsidR="004117D0" w:rsidRPr="00772CD0" w:rsidRDefault="004117D0" w:rsidP="004117D0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17D0">
              <w:rPr>
                <w:rFonts w:ascii="Times New Roman" w:eastAsia="Times New Roman" w:hAnsi="Times New Roman" w:cs="Times New Roman"/>
                <w:sz w:val="28"/>
                <w:szCs w:val="28"/>
              </w:rPr>
              <w:t>Энгармонизм увеличенного трезвучия</w:t>
            </w:r>
          </w:p>
        </w:tc>
        <w:tc>
          <w:tcPr>
            <w:tcW w:w="3321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824" w:type="dxa"/>
          </w:tcPr>
          <w:p w:rsidR="004117D0" w:rsidRPr="00772CD0" w:rsidRDefault="004117D0" w:rsidP="004117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Увеличенные сексты и уменьшенные терции</w:t>
            </w:r>
          </w:p>
        </w:tc>
        <w:tc>
          <w:tcPr>
            <w:tcW w:w="3321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824" w:type="dxa"/>
          </w:tcPr>
          <w:p w:rsidR="004117D0" w:rsidRPr="00772CD0" w:rsidRDefault="004117D0" w:rsidP="00772C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Проходящие и вспомогательные хроматические звуки</w:t>
            </w:r>
          </w:p>
        </w:tc>
        <w:tc>
          <w:tcPr>
            <w:tcW w:w="3321" w:type="dxa"/>
          </w:tcPr>
          <w:p w:rsidR="004117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824" w:type="dxa"/>
          </w:tcPr>
          <w:p w:rsidR="004117D0" w:rsidRPr="00772CD0" w:rsidRDefault="00772CD0" w:rsidP="00772C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Фрагменты хроматической гаммы</w:t>
            </w:r>
          </w:p>
        </w:tc>
        <w:tc>
          <w:tcPr>
            <w:tcW w:w="3321" w:type="dxa"/>
          </w:tcPr>
          <w:p w:rsidR="004117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824" w:type="dxa"/>
          </w:tcPr>
          <w:p w:rsidR="004117D0" w:rsidRPr="00772CD0" w:rsidRDefault="00772CD0" w:rsidP="00772C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Отклонение в родственные тональности (одноголосие)</w:t>
            </w:r>
          </w:p>
        </w:tc>
        <w:tc>
          <w:tcPr>
            <w:tcW w:w="3321" w:type="dxa"/>
          </w:tcPr>
          <w:p w:rsidR="004117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5824" w:type="dxa"/>
          </w:tcPr>
          <w:p w:rsidR="004117D0" w:rsidRPr="00772CD0" w:rsidRDefault="00772CD0" w:rsidP="00772C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Модуляция в родственные тональности</w:t>
            </w:r>
          </w:p>
        </w:tc>
        <w:tc>
          <w:tcPr>
            <w:tcW w:w="3321" w:type="dxa"/>
          </w:tcPr>
          <w:p w:rsidR="004117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824" w:type="dxa"/>
          </w:tcPr>
          <w:p w:rsidR="004117D0" w:rsidRPr="00772CD0" w:rsidRDefault="00772CD0" w:rsidP="00772C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Диатонические секвенции</w:t>
            </w:r>
          </w:p>
        </w:tc>
        <w:tc>
          <w:tcPr>
            <w:tcW w:w="3321" w:type="dxa"/>
          </w:tcPr>
          <w:p w:rsidR="004117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5824" w:type="dxa"/>
          </w:tcPr>
          <w:p w:rsidR="004117D0" w:rsidRPr="00772CD0" w:rsidRDefault="00772CD0" w:rsidP="00772C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Контрольный урок</w:t>
            </w:r>
          </w:p>
        </w:tc>
        <w:tc>
          <w:tcPr>
            <w:tcW w:w="3321" w:type="dxa"/>
          </w:tcPr>
          <w:p w:rsidR="004117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5824" w:type="dxa"/>
          </w:tcPr>
          <w:p w:rsidR="004117D0" w:rsidRPr="00772CD0" w:rsidRDefault="00772CD0" w:rsidP="00772C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Гармоническое четырехголосие. Трезвучия. Тесное и широкое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расположение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21" w:type="dxa"/>
          </w:tcPr>
          <w:p w:rsidR="004117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23</w:t>
            </w:r>
          </w:p>
        </w:tc>
        <w:tc>
          <w:tcPr>
            <w:tcW w:w="5824" w:type="dxa"/>
          </w:tcPr>
          <w:p w:rsidR="004117D0" w:rsidRPr="00772CD0" w:rsidRDefault="00772CD0" w:rsidP="00772C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Гармоническое и мелодическое соединение главных трезвучий</w:t>
            </w:r>
          </w:p>
        </w:tc>
        <w:tc>
          <w:tcPr>
            <w:tcW w:w="3321" w:type="dxa"/>
          </w:tcPr>
          <w:p w:rsidR="004117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117D0" w:rsidTr="0070696B">
        <w:tc>
          <w:tcPr>
            <w:tcW w:w="817" w:type="dxa"/>
          </w:tcPr>
          <w:p w:rsidR="004117D0" w:rsidRPr="00772CD0" w:rsidRDefault="004117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5824" w:type="dxa"/>
          </w:tcPr>
          <w:p w:rsidR="004117D0" w:rsidRPr="00772CD0" w:rsidRDefault="00772CD0" w:rsidP="00772C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Особые виды ритмического деления</w:t>
            </w:r>
          </w:p>
        </w:tc>
        <w:tc>
          <w:tcPr>
            <w:tcW w:w="3321" w:type="dxa"/>
          </w:tcPr>
          <w:p w:rsidR="004117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72CD0" w:rsidTr="0070696B">
        <w:tc>
          <w:tcPr>
            <w:tcW w:w="817" w:type="dxa"/>
          </w:tcPr>
          <w:p w:rsidR="00772C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5824" w:type="dxa"/>
          </w:tcPr>
          <w:p w:rsidR="00772CD0" w:rsidRPr="00772CD0" w:rsidRDefault="00772CD0" w:rsidP="00772C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Письменные контрольные работы</w:t>
            </w:r>
          </w:p>
        </w:tc>
        <w:tc>
          <w:tcPr>
            <w:tcW w:w="3321" w:type="dxa"/>
          </w:tcPr>
          <w:p w:rsidR="00772C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72CD0" w:rsidTr="0070696B">
        <w:tc>
          <w:tcPr>
            <w:tcW w:w="817" w:type="dxa"/>
          </w:tcPr>
          <w:p w:rsidR="00772C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5824" w:type="dxa"/>
          </w:tcPr>
          <w:p w:rsidR="00772CD0" w:rsidRPr="00772CD0" w:rsidRDefault="00772CD0" w:rsidP="00772CD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Экзаменационная работа</w:t>
            </w:r>
          </w:p>
        </w:tc>
        <w:tc>
          <w:tcPr>
            <w:tcW w:w="3321" w:type="dxa"/>
          </w:tcPr>
          <w:p w:rsidR="00772C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72CD0" w:rsidTr="0070696B">
        <w:tc>
          <w:tcPr>
            <w:tcW w:w="817" w:type="dxa"/>
          </w:tcPr>
          <w:p w:rsidR="00772C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824" w:type="dxa"/>
          </w:tcPr>
          <w:p w:rsidR="00772CD0" w:rsidRPr="00772CD0" w:rsidRDefault="00772CD0" w:rsidP="004117D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3321" w:type="dxa"/>
          </w:tcPr>
          <w:p w:rsidR="00772CD0" w:rsidRPr="00772CD0" w:rsidRDefault="00772CD0" w:rsidP="004117D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2CD0">
              <w:rPr>
                <w:rFonts w:ascii="Times New Roman" w:eastAsia="Times New Roman" w:hAnsi="Times New Roman" w:cs="Times New Roman"/>
                <w:sz w:val="28"/>
                <w:szCs w:val="28"/>
              </w:rPr>
              <w:t>66</w:t>
            </w:r>
          </w:p>
        </w:tc>
      </w:tr>
    </w:tbl>
    <w:p w:rsidR="0070696B" w:rsidRDefault="0070696B" w:rsidP="0070696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2CD0" w:rsidRPr="00772CD0" w:rsidRDefault="00772CD0" w:rsidP="00772C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b/>
          <w:sz w:val="28"/>
          <w:szCs w:val="28"/>
        </w:rPr>
        <w:t>Формы работы на уроках сольфеджио</w:t>
      </w:r>
    </w:p>
    <w:p w:rsidR="00772CD0" w:rsidRPr="00772CD0" w:rsidRDefault="00772CD0" w:rsidP="00772C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sz w:val="28"/>
          <w:szCs w:val="28"/>
        </w:rPr>
        <w:t>Основные формы работы и виды заданий на уроках сольфеджио служат для развития музыкального  слуха,  памяти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 чувства  ритма,  творческой </w:t>
      </w:r>
      <w:r w:rsidRPr="00772CD0">
        <w:rPr>
          <w:rFonts w:ascii="Times New Roman" w:eastAsia="Times New Roman" w:hAnsi="Times New Roman" w:cs="Times New Roman"/>
          <w:sz w:val="28"/>
          <w:szCs w:val="28"/>
        </w:rPr>
        <w:t xml:space="preserve">инициативы,  помогают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CD0">
        <w:rPr>
          <w:rFonts w:ascii="Times New Roman" w:eastAsia="Times New Roman" w:hAnsi="Times New Roman" w:cs="Times New Roman"/>
          <w:sz w:val="28"/>
          <w:szCs w:val="28"/>
        </w:rPr>
        <w:t>практическому освоению теоретического материала, формируют навыки чтения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CD0">
        <w:rPr>
          <w:rFonts w:ascii="Times New Roman" w:eastAsia="Times New Roman" w:hAnsi="Times New Roman" w:cs="Times New Roman"/>
          <w:sz w:val="28"/>
          <w:szCs w:val="28"/>
        </w:rPr>
        <w:t xml:space="preserve">с листа,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CD0">
        <w:rPr>
          <w:rFonts w:ascii="Times New Roman" w:eastAsia="Times New Roman" w:hAnsi="Times New Roman" w:cs="Times New Roman"/>
          <w:sz w:val="28"/>
          <w:szCs w:val="28"/>
        </w:rPr>
        <w:t>чистого  инто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нирования,  слухового </w:t>
      </w:r>
      <w:r w:rsidRPr="00772CD0">
        <w:rPr>
          <w:rFonts w:ascii="Times New Roman" w:eastAsia="Times New Roman" w:hAnsi="Times New Roman" w:cs="Times New Roman"/>
          <w:sz w:val="28"/>
          <w:szCs w:val="28"/>
        </w:rPr>
        <w:t xml:space="preserve">анализа,  записи  мелодий  по  слуху,  подбора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CD0">
        <w:rPr>
          <w:rFonts w:ascii="Times New Roman" w:eastAsia="Times New Roman" w:hAnsi="Times New Roman" w:cs="Times New Roman"/>
          <w:sz w:val="28"/>
          <w:szCs w:val="28"/>
        </w:rPr>
        <w:t xml:space="preserve">аккомпанемента. На каждом уроке необходимо пропорционально сочетать упражнения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CD0">
        <w:rPr>
          <w:rFonts w:ascii="Times New Roman" w:eastAsia="Times New Roman" w:hAnsi="Times New Roman" w:cs="Times New Roman"/>
          <w:sz w:val="28"/>
          <w:szCs w:val="28"/>
        </w:rPr>
        <w:t xml:space="preserve">развитию  интонационных  навыков,  сольфеджированию,  ритмические  упражнения, слуховой  анализ,  различные  виды  музыкальных  диктантов,  задания  на  освоение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72CD0">
        <w:rPr>
          <w:rFonts w:ascii="Times New Roman" w:eastAsia="Times New Roman" w:hAnsi="Times New Roman" w:cs="Times New Roman"/>
          <w:sz w:val="28"/>
          <w:szCs w:val="28"/>
        </w:rPr>
        <w:t>теоретических понятий, творческие упражнения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2CD0" w:rsidRPr="00210EC7" w:rsidRDefault="00772CD0" w:rsidP="00772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2CD0" w:rsidRPr="00772CD0" w:rsidRDefault="00772CD0" w:rsidP="00772C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Вокально - интонационные навыки</w:t>
      </w:r>
    </w:p>
    <w:p w:rsidR="00772CD0" w:rsidRPr="00772CD0" w:rsidRDefault="00772CD0" w:rsidP="00772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>Пение:</w:t>
      </w:r>
    </w:p>
    <w:p w:rsidR="00772CD0" w:rsidRPr="00772CD0" w:rsidRDefault="00772CD0" w:rsidP="00AC3E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>гамм от разных ступеней, в сочетании разных видов, с альтерацией (3 вида мажора, 3 вида минора) в тональностях с 1-7 знаками;</w:t>
      </w:r>
    </w:p>
    <w:p w:rsidR="00772CD0" w:rsidRPr="00772CD0" w:rsidRDefault="00772CD0" w:rsidP="00AC3E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>-звукорядов особых диатонических ладов, пентатоники;</w:t>
      </w:r>
    </w:p>
    <w:p w:rsidR="00772CD0" w:rsidRPr="00772CD0" w:rsidRDefault="00772CD0" w:rsidP="00AC3E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>-хроматических гамм в мажоре и миноре;</w:t>
      </w:r>
    </w:p>
    <w:p w:rsidR="00772CD0" w:rsidRPr="00772CD0" w:rsidRDefault="00772CD0" w:rsidP="00AC3E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>-импровизация мелодических эскизов с внутритональным и модулирующим хроматизмом (1 -й степени родства);</w:t>
      </w:r>
    </w:p>
    <w:p w:rsidR="00772CD0" w:rsidRPr="00772CD0" w:rsidRDefault="00772CD0" w:rsidP="00772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-импровизация мелодических эскизов, включающих интонации простых и составных </w:t>
      </w:r>
    </w:p>
    <w:p w:rsidR="00772CD0" w:rsidRPr="00772CD0" w:rsidRDefault="00772CD0" w:rsidP="00772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>диатонических интервалов (мелодический и гармонический варианты исполнения);</w:t>
      </w:r>
    </w:p>
    <w:p w:rsidR="00772CD0" w:rsidRPr="00772CD0" w:rsidRDefault="00772CD0" w:rsidP="00772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-импровизация  эскизов  с  движением  мелодии  по  звукам  пройденных  аккордов (мелодический и гармонический варианты исполнения); </w:t>
      </w:r>
    </w:p>
    <w:p w:rsidR="00772CD0" w:rsidRPr="00772CD0" w:rsidRDefault="00772CD0" w:rsidP="00772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-простых и составных диатонических интервалов, интервальных цепочек, однотональных и модулирующих; </w:t>
      </w:r>
    </w:p>
    <w:p w:rsidR="00772CD0" w:rsidRPr="00772CD0" w:rsidRDefault="00772CD0" w:rsidP="00772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>-пение интервалов от звука; секвенций тональных и модулирующих;</w:t>
      </w:r>
    </w:p>
    <w:p w:rsidR="00772CD0" w:rsidRPr="00772CD0" w:rsidRDefault="00772CD0" w:rsidP="00772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>-изученных аккордов и аккордовых последовательностей, включающих септаккорды и их обращения;</w:t>
      </w:r>
    </w:p>
    <w:p w:rsidR="00772CD0" w:rsidRPr="00772CD0" w:rsidRDefault="00772CD0" w:rsidP="00772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-разрешениясептаккордов и их обращений; </w:t>
      </w:r>
    </w:p>
    <w:p w:rsidR="00772CD0" w:rsidRPr="00772CD0" w:rsidRDefault="00772CD0" w:rsidP="00772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>-аккордов в тесном и широком расположении;</w:t>
      </w:r>
    </w:p>
    <w:p w:rsidR="00772CD0" w:rsidRPr="00772CD0" w:rsidRDefault="00772CD0" w:rsidP="00772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>-простых и составных интервалов от звука;</w:t>
      </w:r>
    </w:p>
    <w:p w:rsidR="00772CD0" w:rsidRDefault="00772CD0" w:rsidP="00772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2CD0">
        <w:rPr>
          <w:rFonts w:ascii="Times New Roman" w:eastAsia="Times New Roman" w:hAnsi="Times New Roman" w:cs="Times New Roman"/>
          <w:color w:val="000000"/>
          <w:sz w:val="28"/>
          <w:szCs w:val="28"/>
        </w:rPr>
        <w:t>-изученных аккордов от звука с поиском различных вариантов разрешения;</w:t>
      </w:r>
    </w:p>
    <w:p w:rsidR="006815E0" w:rsidRDefault="006815E0" w:rsidP="00772C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15E0" w:rsidRPr="006815E0" w:rsidRDefault="006815E0" w:rsidP="006815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Воспитание чувства метроритма</w:t>
      </w:r>
    </w:p>
    <w:p w:rsidR="006815E0" w:rsidRPr="006815E0" w:rsidRDefault="006815E0" w:rsidP="006815E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Продолжение работы на более сложном материале с сохранением основных форм работы (ритмические упражнения, ри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тмические диктанты, ритмические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импровизации и др.).</w:t>
      </w:r>
    </w:p>
    <w:p w:rsidR="006815E0" w:rsidRPr="006815E0" w:rsidRDefault="006815E0" w:rsidP="006815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-Двух и трёхголосные ритмические партитуры. 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 на слух</w:t>
      </w:r>
    </w:p>
    <w:p w:rsidR="006815E0" w:rsidRPr="006815E0" w:rsidRDefault="006815E0" w:rsidP="006815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Продолжение работы в соответствии с програм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мными требованиями на более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сложном материале. </w:t>
      </w:r>
    </w:p>
    <w:p w:rsidR="006815E0" w:rsidRPr="006815E0" w:rsidRDefault="006815E0" w:rsidP="006815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на слух:</w:t>
      </w:r>
    </w:p>
    <w:p w:rsidR="006815E0" w:rsidRPr="006815E0" w:rsidRDefault="006815E0" w:rsidP="006815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интервалов и аккордов в разных регистрах;</w:t>
      </w:r>
    </w:p>
    <w:p w:rsidR="006815E0" w:rsidRPr="006815E0" w:rsidRDefault="006815E0" w:rsidP="006815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составных интервалов;</w:t>
      </w:r>
    </w:p>
    <w:p w:rsidR="006815E0" w:rsidRPr="006815E0" w:rsidRDefault="006815E0" w:rsidP="006815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аккордов и аккордовых последовательностей в широком расположении;</w:t>
      </w:r>
    </w:p>
    <w:p w:rsidR="006815E0" w:rsidRDefault="006815E0" w:rsidP="006815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Целостный анализ пьес в простых формах по определённому плану на слух и по нотам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b/>
          <w:i/>
          <w:sz w:val="28"/>
          <w:szCs w:val="28"/>
        </w:rPr>
        <w:t>Музыкальный диктант</w:t>
      </w:r>
    </w:p>
    <w:p w:rsidR="006815E0" w:rsidRPr="006815E0" w:rsidRDefault="006815E0" w:rsidP="006815E0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sz w:val="28"/>
          <w:szCs w:val="28"/>
        </w:rPr>
        <w:t>Продолжение работы в соответствии с программными требованиями на более сложном материале. Желательно ритмич</w:t>
      </w:r>
      <w:r w:rsidR="00354E7D">
        <w:rPr>
          <w:rFonts w:ascii="Times New Roman" w:eastAsia="Times New Roman" w:hAnsi="Times New Roman" w:cs="Times New Roman"/>
          <w:sz w:val="28"/>
          <w:szCs w:val="28"/>
        </w:rPr>
        <w:t xml:space="preserve">еское оформление всех вариантов </w:t>
      </w:r>
      <w:r w:rsidRPr="006815E0">
        <w:rPr>
          <w:rFonts w:ascii="Times New Roman" w:eastAsia="Times New Roman" w:hAnsi="Times New Roman" w:cs="Times New Roman"/>
          <w:sz w:val="28"/>
          <w:szCs w:val="28"/>
        </w:rPr>
        <w:t>музыкального диктанта.</w:t>
      </w:r>
    </w:p>
    <w:p w:rsidR="006815E0" w:rsidRPr="006815E0" w:rsidRDefault="006815E0" w:rsidP="006815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sz w:val="28"/>
          <w:szCs w:val="28"/>
        </w:rPr>
        <w:t xml:space="preserve">Запись интервальных цепочек, включающих </w:t>
      </w:r>
      <w:r w:rsidR="00354E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sz w:val="28"/>
          <w:szCs w:val="28"/>
        </w:rPr>
        <w:t>составные интервалы.</w:t>
      </w:r>
    </w:p>
    <w:p w:rsidR="006815E0" w:rsidRPr="006815E0" w:rsidRDefault="006815E0" w:rsidP="006815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sz w:val="28"/>
          <w:szCs w:val="28"/>
        </w:rPr>
        <w:t>Запись аккордовых последовательностей.</w:t>
      </w:r>
    </w:p>
    <w:p w:rsidR="006815E0" w:rsidRPr="006815E0" w:rsidRDefault="006815E0" w:rsidP="006815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sz w:val="28"/>
          <w:szCs w:val="28"/>
        </w:rPr>
        <w:t>Запись  аккордовых  последовательностей,  включающих  аккорды  в  широком расположении.</w:t>
      </w:r>
    </w:p>
    <w:p w:rsidR="006815E0" w:rsidRPr="006815E0" w:rsidRDefault="006815E0" w:rsidP="006815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sz w:val="28"/>
          <w:szCs w:val="28"/>
        </w:rPr>
        <w:t xml:space="preserve">Запись двухголосных диктантов полифонического склада. </w:t>
      </w:r>
    </w:p>
    <w:p w:rsidR="006815E0" w:rsidRDefault="006815E0" w:rsidP="006815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sz w:val="28"/>
          <w:szCs w:val="28"/>
        </w:rPr>
        <w:t>Запись смешанных цепочек вне лада.</w:t>
      </w:r>
    </w:p>
    <w:p w:rsidR="006815E0" w:rsidRDefault="006815E0" w:rsidP="006815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6815E0" w:rsidRPr="006815E0" w:rsidRDefault="006815E0" w:rsidP="006815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Воспитание творческих навыков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Сочинение: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-одноголосных  и  двухголосных  построений,  возможно  в  простых  формах,  с использованием внутритонального и модуляционного хроматизма;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-двухголосных построений полифонического типа;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-аккордовых последовательностей в ритме, с отклонениями, возможно в простых формах;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интервальных цепочек в ритме, однотональных и модулирующих;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пьес в свободной фактуре.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Продолжение работы по подбору аккомпанемента по слуху с использованием разных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видов фактуры. 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Теоретические сведения и практика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Понятия: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-мелодический мажор;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-квинтовый круг мажорных и минорных тональностей (З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вида мажора и 3 вида минора);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-модуляция в тональности 1-й и степени родства; 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-особые диатонические лады и пентатоника; 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-хроматизм и альтерация;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-родство тональностей (1-я); энгармонизм тональностей;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-размеры и ритмические группы 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-все изученные, а также ритмы, смешанные</w:t>
      </w:r>
      <w:r w:rsidR="00F3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размеры;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-аккорды 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-все изученные, а также септаккорды</w:t>
      </w:r>
      <w:r w:rsidR="00F3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обращениями, трезвучия (возможно и 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септаккорды) побочных ступеней в тональностях с 1-7 знаками;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-аккорды от звука, 4 вида трезвучий, виды септаккордов;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-интервалы </w:t>
      </w:r>
    </w:p>
    <w:p w:rsidR="006815E0" w:rsidRPr="006815E0" w:rsidRDefault="006815E0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-все изученные, включая тритоны и характерные интервалы</w:t>
      </w:r>
      <w:r w:rsidR="00F3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гармонических ладов в тональности и от звука (возможно и составные);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3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энгармоническая замена;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3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широкое расположение звуков в аккорде;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3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трезвучия и септаккорды побочных ступеней;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3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музыкальные термины.</w:t>
      </w:r>
    </w:p>
    <w:p w:rsidR="006815E0" w:rsidRPr="006815E0" w:rsidRDefault="006815E0" w:rsidP="006815E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3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Проигрывание на фортепиано и определение в нотном тексте всех изученных элементов </w:t>
      </w:r>
      <w:r w:rsidR="00F3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музыкального языка. </w:t>
      </w:r>
    </w:p>
    <w:p w:rsidR="006815E0" w:rsidRDefault="006815E0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3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6815E0">
        <w:rPr>
          <w:rFonts w:ascii="Times New Roman" w:eastAsia="Times New Roman" w:hAnsi="Times New Roman" w:cs="Times New Roman"/>
          <w:color w:val="000000"/>
          <w:sz w:val="28"/>
          <w:szCs w:val="28"/>
        </w:rPr>
        <w:t>Закрепление изученного на более сложном материале</w:t>
      </w:r>
    </w:p>
    <w:p w:rsidR="00F32375" w:rsidRPr="006815E0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2375" w:rsidRPr="00F32375" w:rsidRDefault="00F32375" w:rsidP="00F323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b/>
          <w:sz w:val="28"/>
          <w:szCs w:val="28"/>
        </w:rPr>
        <w:t>Ожидаемые результаты и способы определения результативности освоения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b/>
          <w:sz w:val="28"/>
          <w:szCs w:val="28"/>
        </w:rPr>
        <w:t>программы</w:t>
      </w:r>
    </w:p>
    <w:p w:rsidR="006815E0" w:rsidRPr="006815E0" w:rsidRDefault="006815E0" w:rsidP="00F323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815E0" w:rsidRDefault="006815E0" w:rsidP="006815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По окончании курса ранней профориентации учащийся должен: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•осмысленно сольфеджировать с листа и транспонировать одноголосные мелодии;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•различать лады и соотношение ступеней (диатонических, хроматических);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•определять  на  слух  и  точно  интонировать  голосом  отдельные  ступени  лада, интервалы, аккорды, интервальные и аккордовые последовательности;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•записывать музыкальный диктант;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 xml:space="preserve">•анализировать  на  слух  и  по  нотному  тексту  составные  части  музыкального 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произведения и закономерности художественного целого.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i/>
          <w:sz w:val="28"/>
          <w:szCs w:val="28"/>
        </w:rPr>
        <w:t>Способы оценки знаний: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-Фронтальный опрос.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-Текущий индивидуальный опрос.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-Систематическая проверка домашнего задания.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-Самостоятельная работа на закрепление теоретического материала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2375">
        <w:rPr>
          <w:rFonts w:ascii="Times New Roman" w:eastAsia="Times New Roman" w:hAnsi="Times New Roman" w:cs="Times New Roman"/>
          <w:sz w:val="28"/>
          <w:szCs w:val="28"/>
        </w:rPr>
        <w:t>индивидуальным карточкам.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-Контрольные уроки в конце каждой четверти.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-Тестирование на закрепление теоретических знаний.</w:t>
      </w:r>
    </w:p>
    <w:p w:rsid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 xml:space="preserve">-Итоговый экзамен. 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i/>
          <w:sz w:val="28"/>
          <w:szCs w:val="28"/>
        </w:rPr>
        <w:t>Итоговый экзамен.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 xml:space="preserve">Примерная форма проведения экзамена 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Теория: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2375">
        <w:rPr>
          <w:rFonts w:ascii="Times New Roman" w:eastAsia="Times New Roman" w:hAnsi="Times New Roman" w:cs="Times New Roman"/>
          <w:sz w:val="28"/>
          <w:szCs w:val="28"/>
        </w:rPr>
        <w:t>устный ответ;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 xml:space="preserve">-письменное задание. 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Практика: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-пение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2375">
        <w:rPr>
          <w:rFonts w:ascii="Times New Roman" w:eastAsia="Times New Roman" w:hAnsi="Times New Roman" w:cs="Times New Roman"/>
          <w:sz w:val="28"/>
          <w:szCs w:val="28"/>
        </w:rPr>
        <w:t>с листа;</w:t>
      </w:r>
    </w:p>
    <w:p w:rsidR="00F32375" w:rsidRPr="00F32375" w:rsidRDefault="00F32375" w:rsidP="00F3237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2375">
        <w:rPr>
          <w:rFonts w:ascii="Times New Roman" w:eastAsia="Times New Roman" w:hAnsi="Times New Roman" w:cs="Times New Roman"/>
          <w:sz w:val="28"/>
          <w:szCs w:val="28"/>
        </w:rPr>
        <w:t>диктант;</w:t>
      </w:r>
    </w:p>
    <w:p w:rsidR="001B220C" w:rsidRPr="00F32375" w:rsidRDefault="00F32375" w:rsidP="001B2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32375">
        <w:rPr>
          <w:rFonts w:ascii="Times New Roman" w:eastAsia="Times New Roman" w:hAnsi="Times New Roman" w:cs="Times New Roman"/>
          <w:sz w:val="28"/>
          <w:szCs w:val="28"/>
        </w:rPr>
        <w:t>слуховой анализ (в ладу и вне лада).</w:t>
      </w:r>
    </w:p>
    <w:p w:rsidR="001B220C" w:rsidRDefault="001B220C" w:rsidP="001B2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220C" w:rsidRDefault="001B220C" w:rsidP="001B22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08D4" w:rsidRPr="00F32375" w:rsidRDefault="00B308D4" w:rsidP="00F323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F32375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Методическое обеспечение учебного процесса</w:t>
      </w:r>
    </w:p>
    <w:p w:rsidR="00B308D4" w:rsidRPr="001B220C" w:rsidRDefault="00B308D4" w:rsidP="00F323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Методические рекомендации педагогическим работникам по основным формам</w:t>
      </w:r>
    </w:p>
    <w:p w:rsidR="00B308D4" w:rsidRPr="001B220C" w:rsidRDefault="00F32375" w:rsidP="00F3237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B308D4"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аботы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308D4" w:rsidRPr="00F32375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F3237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Вокально</w:t>
      </w:r>
      <w:r w:rsidR="001B220C" w:rsidRPr="00F3237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3237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-</w:t>
      </w:r>
      <w:r w:rsidR="001B220C" w:rsidRPr="00F3237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32375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интонационные навыки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Одной из необходимых форм работы на уроках </w:t>
      </w:r>
      <w:r w:rsid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сольфеджио являются вокально-</w:t>
      </w:r>
      <w:r w:rsid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интонационные упражнения (пения гамм, интервалов, аккордов, секвенций, различных мелодических оборотов</w:t>
      </w:r>
      <w:r w:rsidR="00F3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т.д.). Они помогают развитии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музыкального слуха (ладового, гармонического, внутреннего), а также воспитанию практических навыков пения с листа, записи мелодий и анализа на слух.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Вокально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F323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интонационные упражнения дают возможность закрепить практически те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теоретические сведения, которые обучающиеся получают на уроках сольфеджио.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 работе  над  интонационными  упражнениями  педагог  должен  внимательно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следить за качеством пения (чистота интонации, строя, свободное дыхание, умение петь распевно,  легато).  Как  и  при  сольфеджировании  большую  роль  играет  тональная 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настройка.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Интонационные  упражнения  вначале  выполняются  в  умеренном  темпе,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свободном ритме и по руке педагога. В дальнейшем интонационные упражнения следует ритмически оформлять. Упражнения следует давать как в ладу, так и от заданного звука.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ладовым интонационным упражнениям относится пение гамм (мажорных, минорных), отдельных ступеней лада, в разбивку и составленных из них мелодических оборотов, 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тональных секвенций, интервалов и аккордов в ладу с разрешением и т.д.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В  целях  воспитания  функционально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гармонического  слуха,  чувство  строя, ансамбля  и  как  подготовительные  упражнения  к  многоголосному  сольфеджированию необходимо пропевать интервалы, аккорды и их последовательности в гармоническом 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звучании.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Параллельно  с  ладовыми  упражнениями  следует  систематически  заниматься пением пройденных интервалов и аккордов (в мелодическом и гармоническом виде) от заданного звука.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Вокально-интонационные упражнения чаще всего используют в начале урока, при распевании,  или  перед  сольфеджированием.  Не  следует  уделять  им  слишком  много 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времени,  так  как  это  вспомогательное  средство  воспитания  основных  навыков.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Вокальным материалом для  интонационных  упражнений могут  служить отрывки  из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музыкальной литературы, а также упражнения, составленные педагогом.</w:t>
      </w:r>
    </w:p>
    <w:p w:rsidR="00B308D4" w:rsidRPr="006C22E3" w:rsidRDefault="00B308D4" w:rsidP="00354E7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C22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Сольфеджирование и пение с листа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Сольфеджирование является основной формой работы в классе сольфеджио. При сольфеджировании  вырабатываются  правильные  певческие  навыки,  интонационная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точность, сознательное отношение к музыкальному тексту, воспитывается чувство лада.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в этом направлении должна вестись в течении всех лет обучения. При сольфеджировании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следует  добиваться  чистого,  стройного,  выразительного  пения  по нотам (в начале –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выученных на слух мелодий, а в дальнейшем –незнакомых мелодий,  песен).  При  этом    педагог  должен  обращать  внимание  на  правильность  и  четкость 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дирижерского жеста обучающегося.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С первых уроков необходимо следить за правильным звукоизвлечением, дыханием, фразировкой, обращать внимание на посадку обучающихся при пении.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Встречаются  обучающиеся  с  ограниченным  голосовым  диапазоном.  Следует систематически работать над его расширением, не перегружая голосовой аппарат.  В отдельных  случаях  целесообразно  менять  тональность  исполняемого  произведения, транспонируя его в соответствии с голосовым диапазоном обучающегося.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уроках сольфеджио должно преобладать пение без сопровождения (a capella); не рекомендуется дублировать исполняемую мелодию на фортепиано. В некоторых случаях, при трудных интонационных оборотах при потере ощущения лада можно поддержать пение ученика гармоническим сопровождением.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 развития  ансамблевого  чувства  и  гармонического  слуха  следует  вводить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элементы двухголосных примеров.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Пение с листа –один из важнейших практических навыков. Это пение по нотам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незнакомой мелодии. Навык пения с листа вырабатывается постепенно и требует к началу 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момента работы наличие у обучающегося значительного слухового опыта, ощущение метроритма,  знакомства  с  правилами  группировки  длительностей,  умения  петь  без сопровождения инструмента, знания нот и нотной записи. Определяющим моментом при этом является ориентация в ладу, способность чувствовать ладовые обороты, удерживать 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лад, тональность.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 процессе работы особое внимание следует уделять развитию внутреннего слуха (научить  обучающихся  мысленно  представить</w:t>
      </w:r>
      <w:r w:rsidR="00354E7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себе  написанную  мелодию,  свободно ориентироваться в ней).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В процессе развития навыка пения с листа следует добиваться осмысленного и выразительного пения. Перед началом пения исполняемый пример необходимо разобрать, проанализировать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Анализу   должны   подвергаться   структурные,   ладовые, метроритмические  и  другие  особенности  примера.  В  качестве  подготовительного упражнения можно использовать прием сольмизации (проговаривания названий звуков в ритме).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пении с листа очень важна предварительная настройка в данной тональности. Примерная  форма  настройки:  педагог  играет  в  данной  тональности  свободную гармоническую  последовательность  (несколько  аккордов,  утверждающих  данную тональность).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Музыкальные примеры пения с листа должны быть легче разучиваемых в классе. В них должны преобладать знакомые обучающимися мелодические и ритмические обороты.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Очень важны художественная ценность примеров, доступность для данного возраста,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стилистическое разнообразие.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Как сольфеджирование выученных примеров, так  и пение с листа в млад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ших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классах следует проводить большей частью коллективно, группами и лишь в дальнейшем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переходить к индивидуальному пению.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Важным и полезным приемом в работе является транспонирование выученных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мелодий в другие тональности, а также транспонирование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с листа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незнакомых мелодий.</w:t>
      </w:r>
    </w:p>
    <w:p w:rsidR="00B308D4" w:rsidRPr="006C22E3" w:rsidRDefault="00B308D4" w:rsidP="00153BD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C22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Воспитание чувства метроритма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чувства метроритма столь же необходимо, как и развитие ладово</w:t>
      </w:r>
      <w:r w:rsidR="00153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интонационных навыков.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Возможности для развития чувства метроритма имеются в каждом виде работы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(сольфеджирование,  диктант,  слуховой</w:t>
      </w:r>
      <w:r w:rsidR="00153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анализ  и  др.),  но  для  более  успешного, эффективного  результата  необходимо  иногда  вычленять  и  отдельно  прорабатывать, осмысливать  метроритмические  соотношения  в  изучаемых  произведениях,  а  также </w:t>
      </w:r>
      <w:r w:rsidR="00153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применять специальные ритмические упражнения.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Можно  рекомендовать  целый  ряд  ритмических  упражнений:  простукивание ритмического рисунка знакомой песни, мелодии; повторное (простукивание хлопками,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карандашом, на ударных инструментах) ритмического рисунка, исполненного педагогом; </w:t>
      </w:r>
      <w:r w:rsidR="00153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простукивание ритмического рисунка, записанного на доске; специальных карточках, по нотной записи; проговаривая ритмического рисунка слогами с тактированием или без него;  ритмическое  остинато,    аккомпанемента  к  песням;  чтение  и  воспроизведение  несложных  ритмических  партитур  на  ударных  инструментах;  ритмические  диктанты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(запись  ритмического  рисунка  мелодии  или  ритмического  рисунка,  исполненного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хлопками, карандашом, на ударном инструменте и т.д.).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Все упражнения</w:t>
      </w:r>
      <w:r w:rsidR="00153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предлагаются в разных размерах и темпах. Педагог может и сам составлять варианты таких упражнений и продумывать новые. Необходимо помнить, что каждая  ритмическая  фигура,  оборот  должны  быть  прежде  всего  восприняты эмоционально, затем практически проработаны, и лишь затем дано их теоретическое обоснование.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Воспитание музыкального восприятия (анализ на слух)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Слуховой анализ в курсе сольфеджио, наряду с пением, является основной формой работы над развитием музыкального слуха обучающегося. Всякое осознание начинается с восприятия,  поэтому  важнейшая  задача –</w:t>
      </w:r>
      <w:r w:rsidR="00153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научить  обучающегося  правильно  слушать</w:t>
      </w:r>
      <w:r w:rsidR="00153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музыку. Музыкальное восприятие создает необходимую  слуховую базу для изучения и осознания для разнообразных музыкальных явлений и понятий. Оно тесно связано с остальными  формами  работы  (интонационными  упражнениями,  пением  с  листа, творческой работой, диктантом).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Систематическая  работа  по  анализу  на  слух  дает  возможность  обучающемуся накопить  внутренние  слуховые  представления,  развивает  музыкальную  память, мышление. Особое значение она имеет в развитии гармонического слуха. Наконец, анализ на слух связывает сольфеджио с музыкальной практикой обучающихся, помогает им в разборе и исполнении произведений на инструменте.</w:t>
      </w:r>
    </w:p>
    <w:p w:rsidR="00153BDA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Занятия  по  слуховому  анализу  должны  проходить  одновременно  в  двух направлениях: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-целостный анализ музыкальных произведений или их отрывков;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-анализ отдельных элементов музыкального языка.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Целостный анализ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Основная задача этого вида анализа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–научить обучающихся слушать музыкальные </w:t>
      </w:r>
      <w:r w:rsidR="00153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произведения.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прослушивании  одноголосной мелодии они должны не только эмоционально воспринять ее, но и проанализировать структуру мелодии, принцип, логику ее построения и развития (направление мелодической линии, повторность, секвентность и т.д.), узнать в ней знакомые мелодические и ритмические обороты, услышать альтерации, хроматизмы, модуляции и т.д. и дать всему словесное объяснение.</w:t>
      </w:r>
      <w:r w:rsidR="00153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 анализе  многоголосной  музыки  обучающиеся  должны  услышать  в  ней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пройденные  гармонии  (аккорды,  интервалы),  разобраться  в  фактуре  (мелодия, аккомпанемент), типах полифонии (имитационная, подголосочная, контрастная).</w:t>
      </w:r>
    </w:p>
    <w:p w:rsidR="00B308D4" w:rsidRPr="001B220C" w:rsidRDefault="00B308D4" w:rsidP="00153BD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Решающую рольпри этом играет</w:t>
      </w:r>
      <w:r w:rsidR="00153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подбор музыкального материала. Музыкальные произведения, особенно вначале, должны быть небольшими по объему, доступными по содержанию, разнообразными по характеру, стилистическими особенностями.  Это могут </w:t>
      </w:r>
      <w:r w:rsidR="00153B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примеры из музыкальной литературы.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Желательно   максимально   использовать   произведения,   исполняемые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обучающимися  в  инструментальных  классах.    Одним  из  обязательных  условия  для успешной работы по слуховому  анализу является яркое, эмоциональное и грамотное </w:t>
      </w:r>
      <w:r w:rsidR="006C22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исполнение  музыкальных  произведений  педагогом.  Возможно  также  использование озвученных пособий и примеров в аудио-записи. </w:t>
      </w:r>
    </w:p>
    <w:p w:rsidR="00B308D4" w:rsidRPr="006C22E3" w:rsidRDefault="00B308D4" w:rsidP="006C22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C22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Анализ элементов музыкального языка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Задачей этого вида анализа является слуховая проработка (определение на слух и осознание)  тех  элементов  музыкального  языка,  которые  определяют  собой выразительность музыкального произведения: анализ звукорядов, гамм, отрезков гамм, отдельных ступеней лада,  мелодических оборотов; ритмических оборотов; интервалов в мелодическом звучании вверх и вниз, в гармоническом звучании, отзвук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а, в тональностях на ступенях лада, взятых отдельно и в последовательностях; аккордов и их обращений в тесном расположении, в мелодическом и гармоническом звучании.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Следует помнить, что этот раздел работы, несмотря на свое значение, не должен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превалироватьна уроках сольфеджио, а определение на слух интервалов и аккордов не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 быть целью.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качестве материала для анализа на слух элементов музыкального языка могут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быть  использованы  как  примеры  из  художественной  литературы,  так  и  сочиненные педагогом специальные слуховые упражнения (мелодия с характерными интонационными оборотами, последовательности интервалов и аккордов и т.д.). Желательно, чтобы они были организованы метроритмически, музыкально исполнены.</w:t>
      </w:r>
    </w:p>
    <w:p w:rsidR="00B308D4" w:rsidRPr="006C22E3" w:rsidRDefault="00B308D4" w:rsidP="006C22E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C22E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Музыкальный диктант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Диктант  является  одной  из  сложных  форм  работы  в  курсе  сольфеджио.  Он  развивает  музыкальную  память  обучающихся,  способствует  осознанному  восприятию мелодии и других элементов музыкальной речи, учит записывать услышанное.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 работе  на  диктантом  синтезируются  все  знания  и  навыки  обучающихся, определяется уровень их слухового развития. Поэтому не следует торопиться с введение формы  работы,  а  некоторое  время  (в 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зависимости  от  продвинутости  группы) заниматься  лишь  различными  подготовительными  упражнениями.  Успешная  запись диктанта зависит также от индивидуальности обучающегося, его музыкальной памяти, ладового слуха, ладового мышления, ориентировки в мелодическом движении: вверх, вниз, скачкообразно, по звукам аккордов и т.д.</w:t>
      </w:r>
    </w:p>
    <w:p w:rsidR="00B308D4" w:rsidRPr="001B220C" w:rsidRDefault="00B308D4" w:rsidP="006C22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 менее  важно  для  обучающихся    разбираться    в  строении  формы  мелодии (членение мелодии на фразы и предложения), а также иметь четкое представление о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метроритмической  структуре  мелодии:  ее  размере,  строении  тактов,  особенностях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ритмического рисунка.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Формы  диктанта  могут  быть  различными.  Это  может  быть  диктант  с предварительным разбором. Обучающиеся с помощью преподавателя определяют лад и тональность  данной  мелодии,  ее  размер,  темп,  структурные  моменты,  особенности ритмического  рисунка,  анализируют  закономерность  развития  мелодии,  а  затем  уже приступают к записи. На предварительный разбор должно уходить  не более 8-10 минут.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Наряду с такими диктантами следует давать диктант без предварительного разбора.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Такой  диктант  записывается  обучающимися  при  определенно  числе  проигрываний.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Вначале диктант проигрывается 2-3 раза подряд (обучающиеся в это время слушают и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запоминают мелодию), а затем еще несколько раз с интервалом 3-4 минуты.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Нужно широко применять форму устного диктанта, который помогает осознанному восприятию  обучающимися  отдельных  трудностей  мелодии,  развивает  музыкальную память.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развития внутреннего слуха следует предлагать обучающимся, в частности для домашней работы, запись знакомой мелодии, ранее прочитанные с листа. Это помогает запомнить и осознать спетую мелодию и укрепляет связь услышанного звучания с его</w:t>
      </w:r>
      <w:r w:rsidR="006C22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нотным изображением.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Возможны и другие формы диктанта: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-гармонический (запись прослушанной последовательности интервалов);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-ритмический;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-фотодиктант  (проанализировав  незнакомую  мелодию,  записанную  на  доске, 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>записать по памяти) и др.</w:t>
      </w:r>
    </w:p>
    <w:p w:rsidR="00B308D4" w:rsidRPr="001B220C" w:rsidRDefault="00B308D4" w:rsidP="00354E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Очень важным моментом в работе над диктантом является его проверка, фиксация </w:t>
      </w:r>
    </w:p>
    <w:p w:rsidR="00B308D4" w:rsidRDefault="00B308D4" w:rsidP="006C22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B22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разбор ошибок. </w:t>
      </w:r>
    </w:p>
    <w:p w:rsidR="00473CD1" w:rsidRDefault="00473CD1" w:rsidP="00473CD1">
      <w:pPr>
        <w:spacing w:after="63"/>
        <w:ind w:left="14" w:right="173" w:firstLine="566"/>
        <w:jc w:val="right"/>
        <w:rPr>
          <w:rFonts w:ascii="Times New Roman" w:hAnsi="Times New Roman" w:cs="Times New Roman"/>
          <w:sz w:val="28"/>
          <w:szCs w:val="28"/>
        </w:rPr>
      </w:pPr>
    </w:p>
    <w:p w:rsidR="00473CD1" w:rsidRPr="000A0FBC" w:rsidRDefault="00473CD1" w:rsidP="00473CD1">
      <w:pPr>
        <w:spacing w:after="223" w:line="256" w:lineRule="auto"/>
        <w:rPr>
          <w:rFonts w:ascii="Times New Roman" w:hAnsi="Times New Roman"/>
          <w:sz w:val="28"/>
          <w:szCs w:val="28"/>
        </w:rPr>
      </w:pPr>
      <w:r w:rsidRPr="000A0FBC">
        <w:rPr>
          <w:rFonts w:ascii="Times New Roman" w:hAnsi="Times New Roman"/>
          <w:b/>
          <w:sz w:val="28"/>
          <w:szCs w:val="28"/>
        </w:rPr>
        <w:t xml:space="preserve">СПИСОК ЛИТЕРАТУРЫ </w:t>
      </w:r>
    </w:p>
    <w:p w:rsidR="00473CD1" w:rsidRPr="000A0FBC" w:rsidRDefault="00473CD1" w:rsidP="00473CD1">
      <w:pPr>
        <w:numPr>
          <w:ilvl w:val="1"/>
          <w:numId w:val="1"/>
        </w:numPr>
        <w:spacing w:after="0" w:line="240" w:lineRule="auto"/>
        <w:ind w:hanging="360"/>
        <w:rPr>
          <w:rFonts w:ascii="Times New Roman" w:hAnsi="Times New Roman"/>
          <w:sz w:val="28"/>
          <w:szCs w:val="28"/>
        </w:rPr>
      </w:pPr>
      <w:r w:rsidRPr="000A0FBC">
        <w:rPr>
          <w:rFonts w:ascii="Times New Roman" w:hAnsi="Times New Roman"/>
          <w:sz w:val="28"/>
          <w:szCs w:val="28"/>
        </w:rPr>
        <w:lastRenderedPageBreak/>
        <w:t xml:space="preserve">Калмыков Б., Фридкин Г. Сольфеджио. Одноголосие.- М., Музыка, 1988 </w:t>
      </w:r>
    </w:p>
    <w:p w:rsidR="00473CD1" w:rsidRPr="000A0FBC" w:rsidRDefault="00473CD1" w:rsidP="00473CD1">
      <w:pPr>
        <w:numPr>
          <w:ilvl w:val="1"/>
          <w:numId w:val="1"/>
        </w:numPr>
        <w:spacing w:after="0" w:line="240" w:lineRule="auto"/>
        <w:ind w:right="48" w:hanging="360"/>
        <w:jc w:val="both"/>
        <w:rPr>
          <w:rFonts w:ascii="Times New Roman" w:hAnsi="Times New Roman"/>
          <w:sz w:val="28"/>
          <w:szCs w:val="28"/>
        </w:rPr>
      </w:pPr>
      <w:r w:rsidRPr="000A0FBC">
        <w:rPr>
          <w:rFonts w:ascii="Times New Roman" w:hAnsi="Times New Roman"/>
          <w:sz w:val="28"/>
          <w:szCs w:val="28"/>
        </w:rPr>
        <w:t xml:space="preserve">Стоклицкая Т.Л. 100 уроков сольфеджио для самых маленьких 1,2 части. </w:t>
      </w:r>
    </w:p>
    <w:p w:rsidR="00473CD1" w:rsidRPr="000A0FBC" w:rsidRDefault="00473CD1" w:rsidP="00473CD1">
      <w:pPr>
        <w:numPr>
          <w:ilvl w:val="1"/>
          <w:numId w:val="1"/>
        </w:numPr>
        <w:spacing w:after="0" w:line="240" w:lineRule="auto"/>
        <w:ind w:right="48" w:hanging="360"/>
        <w:jc w:val="both"/>
        <w:rPr>
          <w:rFonts w:ascii="Times New Roman" w:hAnsi="Times New Roman"/>
          <w:sz w:val="28"/>
          <w:szCs w:val="28"/>
        </w:rPr>
      </w:pPr>
      <w:r w:rsidRPr="000A0FBC">
        <w:rPr>
          <w:rFonts w:ascii="Times New Roman" w:hAnsi="Times New Roman"/>
          <w:sz w:val="28"/>
          <w:szCs w:val="28"/>
        </w:rPr>
        <w:t xml:space="preserve">Фролова Ю. Сольфеджио. Подготовительный класс.- Ростов-на- Дону, «Феникс», 2002 </w:t>
      </w:r>
    </w:p>
    <w:p w:rsidR="00473CD1" w:rsidRPr="000A0FBC" w:rsidRDefault="00473CD1" w:rsidP="00473CD1">
      <w:pPr>
        <w:numPr>
          <w:ilvl w:val="1"/>
          <w:numId w:val="1"/>
        </w:numPr>
        <w:spacing w:after="0" w:line="240" w:lineRule="auto"/>
        <w:ind w:right="48" w:hanging="360"/>
        <w:jc w:val="both"/>
        <w:rPr>
          <w:rFonts w:ascii="Times New Roman" w:hAnsi="Times New Roman"/>
          <w:sz w:val="28"/>
          <w:szCs w:val="28"/>
        </w:rPr>
      </w:pPr>
      <w:r w:rsidRPr="000A0FBC">
        <w:rPr>
          <w:rFonts w:ascii="Times New Roman" w:hAnsi="Times New Roman"/>
          <w:sz w:val="28"/>
          <w:szCs w:val="28"/>
        </w:rPr>
        <w:t xml:space="preserve">Благообразов С. Таблицы по нотной грамоте.-Изд. Музыка, 1964 </w:t>
      </w:r>
    </w:p>
    <w:p w:rsidR="00473CD1" w:rsidRPr="000A0FBC" w:rsidRDefault="00473CD1" w:rsidP="00473CD1">
      <w:pPr>
        <w:numPr>
          <w:ilvl w:val="1"/>
          <w:numId w:val="1"/>
        </w:numPr>
        <w:spacing w:after="0" w:line="240" w:lineRule="auto"/>
        <w:ind w:right="48" w:hanging="360"/>
        <w:jc w:val="both"/>
        <w:rPr>
          <w:rFonts w:ascii="Times New Roman" w:hAnsi="Times New Roman"/>
          <w:sz w:val="28"/>
          <w:szCs w:val="28"/>
        </w:rPr>
      </w:pPr>
      <w:r w:rsidRPr="000A0FBC">
        <w:rPr>
          <w:rFonts w:ascii="Times New Roman" w:hAnsi="Times New Roman"/>
          <w:sz w:val="28"/>
          <w:szCs w:val="28"/>
        </w:rPr>
        <w:t xml:space="preserve">Коленцева Н.Г., Чиж Г.Н., Мурзина Е.И. – Сольфеджио 1 класс. Киев «Музична Украина», 1988 </w:t>
      </w:r>
    </w:p>
    <w:p w:rsidR="00473CD1" w:rsidRPr="000A0FBC" w:rsidRDefault="00473CD1" w:rsidP="00473CD1">
      <w:pPr>
        <w:numPr>
          <w:ilvl w:val="1"/>
          <w:numId w:val="1"/>
        </w:numPr>
        <w:spacing w:after="0" w:line="240" w:lineRule="auto"/>
        <w:ind w:right="48" w:hanging="360"/>
        <w:jc w:val="both"/>
        <w:rPr>
          <w:rFonts w:ascii="Times New Roman" w:hAnsi="Times New Roman"/>
          <w:sz w:val="28"/>
          <w:szCs w:val="28"/>
        </w:rPr>
      </w:pPr>
      <w:r w:rsidRPr="000A0FBC">
        <w:rPr>
          <w:rFonts w:ascii="Times New Roman" w:hAnsi="Times New Roman"/>
          <w:sz w:val="28"/>
          <w:szCs w:val="28"/>
        </w:rPr>
        <w:t xml:space="preserve">Константинова Н., Покровская М. -7 нот – М.: «Теза», 1985 </w:t>
      </w:r>
    </w:p>
    <w:p w:rsidR="00473CD1" w:rsidRPr="000A0FBC" w:rsidRDefault="00473CD1" w:rsidP="00473CD1">
      <w:pPr>
        <w:numPr>
          <w:ilvl w:val="1"/>
          <w:numId w:val="1"/>
        </w:numPr>
        <w:spacing w:after="0" w:line="240" w:lineRule="auto"/>
        <w:ind w:right="48" w:hanging="360"/>
        <w:jc w:val="both"/>
        <w:rPr>
          <w:rFonts w:ascii="Times New Roman" w:hAnsi="Times New Roman"/>
          <w:sz w:val="28"/>
          <w:szCs w:val="28"/>
        </w:rPr>
      </w:pPr>
      <w:r w:rsidRPr="000A0FBC">
        <w:rPr>
          <w:rFonts w:ascii="Times New Roman" w:hAnsi="Times New Roman"/>
          <w:sz w:val="28"/>
          <w:szCs w:val="28"/>
        </w:rPr>
        <w:t>Баробошкина Т. Сольфеджио 1</w:t>
      </w:r>
      <w:r>
        <w:rPr>
          <w:rFonts w:ascii="Times New Roman" w:hAnsi="Times New Roman"/>
          <w:sz w:val="28"/>
          <w:szCs w:val="28"/>
        </w:rPr>
        <w:t>- 4</w:t>
      </w:r>
      <w:r w:rsidRPr="000A0FBC">
        <w:rPr>
          <w:rFonts w:ascii="Times New Roman" w:hAnsi="Times New Roman"/>
          <w:sz w:val="28"/>
          <w:szCs w:val="28"/>
        </w:rPr>
        <w:t xml:space="preserve"> класс</w:t>
      </w:r>
      <w:r>
        <w:rPr>
          <w:rFonts w:ascii="Times New Roman" w:hAnsi="Times New Roman"/>
          <w:sz w:val="28"/>
          <w:szCs w:val="28"/>
        </w:rPr>
        <w:t>ы</w:t>
      </w:r>
      <w:r w:rsidRPr="000A0FBC">
        <w:rPr>
          <w:rFonts w:ascii="Times New Roman" w:hAnsi="Times New Roman"/>
          <w:sz w:val="28"/>
          <w:szCs w:val="28"/>
        </w:rPr>
        <w:t>, -М.: Музыка, 1991</w:t>
      </w:r>
    </w:p>
    <w:p w:rsidR="00473CD1" w:rsidRDefault="00473CD1" w:rsidP="00473CD1">
      <w:pPr>
        <w:spacing w:after="63"/>
        <w:ind w:left="14" w:right="173" w:firstLine="566"/>
        <w:jc w:val="right"/>
        <w:rPr>
          <w:rFonts w:ascii="Times New Roman" w:hAnsi="Times New Roman" w:cs="Times New Roman"/>
          <w:sz w:val="28"/>
          <w:szCs w:val="28"/>
        </w:rPr>
      </w:pPr>
    </w:p>
    <w:p w:rsidR="00473CD1" w:rsidRDefault="00473CD1" w:rsidP="00473CD1">
      <w:pPr>
        <w:spacing w:after="63"/>
        <w:ind w:left="14" w:right="173" w:firstLine="566"/>
        <w:jc w:val="right"/>
        <w:rPr>
          <w:rFonts w:ascii="Times New Roman" w:hAnsi="Times New Roman" w:cs="Times New Roman"/>
          <w:sz w:val="28"/>
          <w:szCs w:val="28"/>
        </w:rPr>
      </w:pPr>
    </w:p>
    <w:p w:rsidR="00473CD1" w:rsidRDefault="00473CD1" w:rsidP="00473CD1">
      <w:pPr>
        <w:spacing w:after="63"/>
        <w:ind w:left="14" w:right="173" w:firstLine="566"/>
        <w:jc w:val="right"/>
        <w:rPr>
          <w:rFonts w:ascii="Times New Roman" w:hAnsi="Times New Roman" w:cs="Times New Roman"/>
          <w:sz w:val="28"/>
          <w:szCs w:val="28"/>
        </w:rPr>
      </w:pPr>
    </w:p>
    <w:p w:rsidR="00473CD1" w:rsidRDefault="00473CD1" w:rsidP="00473CD1">
      <w:pPr>
        <w:spacing w:after="63"/>
        <w:ind w:left="14" w:right="173" w:firstLine="566"/>
        <w:jc w:val="right"/>
        <w:rPr>
          <w:rFonts w:ascii="Times New Roman" w:hAnsi="Times New Roman" w:cs="Times New Roman"/>
          <w:sz w:val="28"/>
          <w:szCs w:val="28"/>
        </w:rPr>
      </w:pPr>
    </w:p>
    <w:p w:rsidR="00473CD1" w:rsidRDefault="00473CD1" w:rsidP="00473CD1">
      <w:pPr>
        <w:spacing w:after="63"/>
        <w:ind w:left="14" w:right="173" w:firstLine="566"/>
        <w:jc w:val="right"/>
        <w:rPr>
          <w:rFonts w:ascii="Times New Roman" w:hAnsi="Times New Roman" w:cs="Times New Roman"/>
          <w:sz w:val="28"/>
          <w:szCs w:val="28"/>
        </w:rPr>
      </w:pPr>
    </w:p>
    <w:p w:rsidR="00473CD1" w:rsidRDefault="00473CD1" w:rsidP="00473CD1">
      <w:pPr>
        <w:spacing w:after="63"/>
        <w:ind w:left="14" w:right="173" w:firstLine="566"/>
        <w:jc w:val="right"/>
        <w:rPr>
          <w:rFonts w:ascii="Times New Roman" w:hAnsi="Times New Roman" w:cs="Times New Roman"/>
          <w:sz w:val="28"/>
          <w:szCs w:val="28"/>
        </w:rPr>
      </w:pPr>
    </w:p>
    <w:p w:rsidR="00473CD1" w:rsidRDefault="00473CD1" w:rsidP="00473CD1">
      <w:pPr>
        <w:spacing w:after="63"/>
        <w:ind w:left="14" w:right="173" w:firstLine="566"/>
        <w:jc w:val="right"/>
        <w:rPr>
          <w:rFonts w:ascii="Times New Roman" w:hAnsi="Times New Roman" w:cs="Times New Roman"/>
          <w:sz w:val="28"/>
          <w:szCs w:val="28"/>
        </w:rPr>
      </w:pPr>
    </w:p>
    <w:p w:rsidR="00473CD1" w:rsidRPr="006C22E3" w:rsidRDefault="00473CD1" w:rsidP="00473CD1">
      <w:pPr>
        <w:spacing w:after="63"/>
        <w:ind w:left="14" w:right="173" w:firstLine="566"/>
        <w:rPr>
          <w:rFonts w:ascii="Times New Roman" w:hAnsi="Times New Roman" w:cs="Times New Roman"/>
          <w:sz w:val="28"/>
          <w:szCs w:val="28"/>
        </w:rPr>
      </w:pPr>
    </w:p>
    <w:p w:rsidR="006C22E3" w:rsidRPr="001B220C" w:rsidRDefault="006C22E3" w:rsidP="006C22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6C22E3" w:rsidRPr="001B220C" w:rsidSect="00473CD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57F" w:rsidRDefault="00C4157F" w:rsidP="00473CD1">
      <w:pPr>
        <w:spacing w:after="0" w:line="240" w:lineRule="auto"/>
      </w:pPr>
      <w:r>
        <w:separator/>
      </w:r>
    </w:p>
  </w:endnote>
  <w:endnote w:type="continuationSeparator" w:id="1">
    <w:p w:rsidR="00C4157F" w:rsidRDefault="00C4157F" w:rsidP="00473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74079"/>
      <w:docPartObj>
        <w:docPartGallery w:val="Page Numbers (Bottom of Page)"/>
        <w:docPartUnique/>
      </w:docPartObj>
    </w:sdtPr>
    <w:sdtContent>
      <w:p w:rsidR="00473CD1" w:rsidRDefault="00E30BED">
        <w:pPr>
          <w:pStyle w:val="a6"/>
          <w:jc w:val="right"/>
        </w:pPr>
        <w:fldSimple w:instr=" PAGE   \* MERGEFORMAT ">
          <w:r w:rsidR="001E1267">
            <w:rPr>
              <w:noProof/>
            </w:rPr>
            <w:t>1</w:t>
          </w:r>
        </w:fldSimple>
      </w:p>
    </w:sdtContent>
  </w:sdt>
  <w:p w:rsidR="00473CD1" w:rsidRDefault="00473CD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57F" w:rsidRDefault="00C4157F" w:rsidP="00473CD1">
      <w:pPr>
        <w:spacing w:after="0" w:line="240" w:lineRule="auto"/>
      </w:pPr>
      <w:r>
        <w:separator/>
      </w:r>
    </w:p>
  </w:footnote>
  <w:footnote w:type="continuationSeparator" w:id="1">
    <w:p w:rsidR="00C4157F" w:rsidRDefault="00C4157F" w:rsidP="00473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95138"/>
    <w:multiLevelType w:val="hybridMultilevel"/>
    <w:tmpl w:val="3D52F8B4"/>
    <w:lvl w:ilvl="0" w:tplc="9AB245C4">
      <w:start w:val="1"/>
      <w:numFmt w:val="bullet"/>
      <w:lvlText w:val="-"/>
      <w:lvlJc w:val="left"/>
      <w:pPr>
        <w:ind w:left="1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DE9844">
      <w:start w:val="1"/>
      <w:numFmt w:val="decimal"/>
      <w:lvlText w:val="%2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8582376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C0200F28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F1A26896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71C5CEE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00CC848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9F03532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440E4466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308D4"/>
    <w:rsid w:val="00153BDA"/>
    <w:rsid w:val="001B220C"/>
    <w:rsid w:val="001E1267"/>
    <w:rsid w:val="001F0A97"/>
    <w:rsid w:val="00210EC7"/>
    <w:rsid w:val="00347645"/>
    <w:rsid w:val="00354E7D"/>
    <w:rsid w:val="003A48A4"/>
    <w:rsid w:val="004117D0"/>
    <w:rsid w:val="00473CD1"/>
    <w:rsid w:val="006815E0"/>
    <w:rsid w:val="006C22E3"/>
    <w:rsid w:val="0070696B"/>
    <w:rsid w:val="00772CD0"/>
    <w:rsid w:val="008231AA"/>
    <w:rsid w:val="00840CE1"/>
    <w:rsid w:val="009C4F77"/>
    <w:rsid w:val="00AC3E0F"/>
    <w:rsid w:val="00B308D4"/>
    <w:rsid w:val="00C4157F"/>
    <w:rsid w:val="00D45493"/>
    <w:rsid w:val="00E30BED"/>
    <w:rsid w:val="00E63903"/>
    <w:rsid w:val="00F32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9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473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73CD1"/>
  </w:style>
  <w:style w:type="paragraph" w:styleId="a6">
    <w:name w:val="footer"/>
    <w:basedOn w:val="a"/>
    <w:link w:val="a7"/>
    <w:uiPriority w:val="99"/>
    <w:unhideWhenUsed/>
    <w:rsid w:val="00473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3C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25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28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92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1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3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3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8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2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8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82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8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213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21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89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03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10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9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93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5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64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32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07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229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31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9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60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6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97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26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46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53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65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76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1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83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9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26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47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48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22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32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3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52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645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192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74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31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2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4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20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52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06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3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7220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6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9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31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51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69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5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1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45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710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9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81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45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46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67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03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31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0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1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74866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1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93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0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2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91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2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25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7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12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25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75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73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26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18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36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0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65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80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89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24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4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49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05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33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56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03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0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05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21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5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64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15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7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8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97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1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7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1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9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78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9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410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32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06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482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2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5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24925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9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53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931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0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44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51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9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399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99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56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144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01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88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83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5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46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56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7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7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15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016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57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6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74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95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983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71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82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15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4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20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9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47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93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8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197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45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78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78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10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85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92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5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78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84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09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13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35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7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70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35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74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5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83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0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01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96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059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29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52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59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7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024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0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68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333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7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3834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8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9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05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68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75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22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614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083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83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7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66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09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36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40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01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46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027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61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67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68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4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0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5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3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90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325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26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76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0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509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3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86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326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86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26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2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31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4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81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3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37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6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3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38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47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1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63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31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167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53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95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66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01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34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5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61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72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5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09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227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1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7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62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2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18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38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4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7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410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561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36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91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04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01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31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2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05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2411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853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93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656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9329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06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32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899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30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92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167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34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283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85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312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43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4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461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160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6968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201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3997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828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98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583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71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64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917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662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21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116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95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850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72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286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444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464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299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55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5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476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136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59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0780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631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484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182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30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03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44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453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991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702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9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29051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34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77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458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71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110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267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458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59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903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44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551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716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520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215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491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613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36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18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961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52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203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467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405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57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99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964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73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76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613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064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535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79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855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17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128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048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46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438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714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39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487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81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63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2845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55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2895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95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5362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70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564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20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656442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75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560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25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70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497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58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6796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82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091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26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31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3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7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60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2107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6316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30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282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76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9188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286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850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5084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717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453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086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780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958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5816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5424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66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92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48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820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0617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94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693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47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535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0359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715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438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698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0793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277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332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43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47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169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64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18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737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545755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1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354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5417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90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129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28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835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020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026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632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260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298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64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314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146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2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79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37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082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32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99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1292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265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64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940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7345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5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69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42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7488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51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233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124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608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983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40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67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83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96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75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14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126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283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7379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45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0097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029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42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645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172531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9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483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7926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73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97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254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43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4833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302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0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1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219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31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133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5067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646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6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03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54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608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319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182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199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35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102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52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4906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057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756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4859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93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1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316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29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139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715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188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9294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0577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51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299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62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701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722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187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680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887046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42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35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45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87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321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93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117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3617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824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100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05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771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49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07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45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720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277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469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87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3965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1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2318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861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92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266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0577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13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697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56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40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1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81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3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2850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676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402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8741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04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356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1014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564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167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6505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92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38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704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8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179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45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917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554824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59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27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765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017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717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440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5392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1240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02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831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97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596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96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078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5848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304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38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738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080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229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860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187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32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97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24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815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17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689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205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2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10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07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253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3986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58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2048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7949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709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40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143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073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188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9872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3182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119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8806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09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8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82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20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448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383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113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2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20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292324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19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36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044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7676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86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801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84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776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081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60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72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438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98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024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068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592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874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64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50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05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6139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554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34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529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240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834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005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367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42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12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91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6647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986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392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3191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3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772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50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5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418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7127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3530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264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011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7321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667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03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4776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29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611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4143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795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735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429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22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814296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9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545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19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35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14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924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99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3217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015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84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995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4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5765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85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28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725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7025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363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883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774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428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310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404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294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128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55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44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4559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3157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0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30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299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50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7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1298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58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96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1662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86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732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15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143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014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490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985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482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8215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010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257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394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806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36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787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5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839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6675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816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215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725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24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638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127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7210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356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102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21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707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65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778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78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55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3389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07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45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85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825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4310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7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467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46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392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1548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45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7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157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04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16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576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32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82084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1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79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702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678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64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57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46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40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641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000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4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960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132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4436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124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585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6282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732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94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662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68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867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31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139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036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938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245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352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49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603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778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946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95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66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948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838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67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96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94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83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946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1584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485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270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044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12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11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1231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3122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133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9122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01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27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48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98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576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574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199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054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491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21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535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46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83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57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5507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779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536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330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5618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696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6729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55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95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081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8756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22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226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027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50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5731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32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98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913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35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38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64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2877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042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46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089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718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371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36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676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71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185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7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53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02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4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66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996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296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801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44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75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308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30388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43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0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2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4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3461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4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32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72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27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9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95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83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10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26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66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8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1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0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3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842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52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71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0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10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86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3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12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683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589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326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33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74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8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04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66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57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59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07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67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8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1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88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27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23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33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2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02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3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36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01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76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1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29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74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71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97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67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14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10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40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343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08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79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8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4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1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60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8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6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0842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8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4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78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36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0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18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56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56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97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443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44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01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0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56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34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67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0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59364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0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3881</Words>
  <Characters>22124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pro</cp:lastModifiedBy>
  <cp:revision>8</cp:revision>
  <cp:lastPrinted>2018-10-18T09:50:00Z</cp:lastPrinted>
  <dcterms:created xsi:type="dcterms:W3CDTF">2018-09-18T09:43:00Z</dcterms:created>
  <dcterms:modified xsi:type="dcterms:W3CDTF">2018-10-18T09:57:00Z</dcterms:modified>
</cp:coreProperties>
</file>